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D510" w14:textId="77777777" w:rsidR="000F1889" w:rsidRDefault="000F1889">
      <w:pPr>
        <w:pStyle w:val="NoSpacing"/>
        <w:rPr>
          <w:rFonts w:ascii="Arial" w:hAnsi="Arial" w:cs="Arial"/>
          <w:b/>
        </w:rPr>
      </w:pPr>
    </w:p>
    <w:p w14:paraId="0DEFB953" w14:textId="77777777" w:rsidR="003D6412" w:rsidRPr="003D6412" w:rsidRDefault="003D6412" w:rsidP="003D6412">
      <w:pPr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3D6412">
        <w:rPr>
          <w:rFonts w:ascii="Calibri" w:eastAsia="Times New Roman" w:hAnsi="Calibri" w:cs="Times New Roman"/>
          <w:b/>
          <w:bCs/>
          <w:kern w:val="0"/>
          <w14:ligatures w14:val="none"/>
        </w:rPr>
        <w:t xml:space="preserve">UNIVERZITET U </w:t>
      </w:r>
      <w:r w:rsidRPr="003D6412">
        <w:rPr>
          <w:rFonts w:ascii="Calibri" w:eastAsia="Times New Roman" w:hAnsi="Calibri" w:cs="Times New Roman"/>
          <w:b/>
          <w:bCs/>
          <w:spacing w:val="-4"/>
          <w:kern w:val="0"/>
          <w14:ligatures w14:val="none"/>
        </w:rPr>
        <w:t>TUZLI</w:t>
      </w:r>
    </w:p>
    <w:p w14:paraId="40A56478" w14:textId="77777777" w:rsidR="003D6412" w:rsidRPr="003D6412" w:rsidRDefault="003D6412" w:rsidP="003D6412">
      <w:pPr>
        <w:widowControl w:val="0"/>
        <w:autoSpaceDE w:val="0"/>
        <w:autoSpaceDN w:val="0"/>
        <w:rPr>
          <w:rFonts w:ascii="Calibri" w:eastAsia="Times New Roman" w:hAnsi="Calibri" w:cs="Calibri"/>
          <w:b/>
          <w:kern w:val="0"/>
          <w14:ligatures w14:val="none"/>
        </w:rPr>
      </w:pPr>
      <w:r w:rsidRPr="003D6412">
        <w:rPr>
          <w:rFonts w:ascii="Calibri" w:eastAsia="Times New Roman" w:hAnsi="Calibri" w:cs="Calibri"/>
          <w:b/>
          <w:kern w:val="0"/>
          <w14:ligatures w14:val="none"/>
        </w:rPr>
        <w:t>Edukacijsko-rehabilitacijskifakultet</w:t>
      </w:r>
    </w:p>
    <w:p w14:paraId="240C15BB" w14:textId="0B118F58" w:rsidR="003D6412" w:rsidRPr="003D6412" w:rsidRDefault="003D6412" w:rsidP="003D6412">
      <w:pPr>
        <w:widowControl w:val="0"/>
        <w:autoSpaceDE w:val="0"/>
        <w:autoSpaceDN w:val="0"/>
        <w:rPr>
          <w:rFonts w:ascii="Calibri" w:eastAsia="Times New Roman" w:hAnsi="Calibri" w:cs="Calibri"/>
          <w:b/>
          <w:kern w:val="0"/>
          <w:lang w:val="bs-Latn-BA"/>
          <w14:ligatures w14:val="none"/>
        </w:rPr>
      </w:pPr>
      <w:r w:rsidRPr="003D6412">
        <w:rPr>
          <w:rFonts w:ascii="Calibri" w:eastAsia="Times New Roman" w:hAnsi="Calibri" w:cs="Calibri"/>
          <w:b/>
          <w:kern w:val="0"/>
          <w14:ligatures w14:val="none"/>
        </w:rPr>
        <w:t>Broj: 02/2-1-</w:t>
      </w:r>
      <w:r w:rsidR="00F80B5A">
        <w:rPr>
          <w:rFonts w:ascii="Calibri" w:eastAsia="Times New Roman" w:hAnsi="Calibri" w:cs="Calibri"/>
          <w:b/>
          <w:kern w:val="0"/>
          <w14:ligatures w14:val="none"/>
        </w:rPr>
        <w:t>6045</w:t>
      </w:r>
      <w:r w:rsidRPr="003D6412">
        <w:rPr>
          <w:rFonts w:ascii="Calibri" w:eastAsia="Times New Roman" w:hAnsi="Calibri" w:cs="Calibri"/>
          <w:b/>
          <w:kern w:val="0"/>
          <w14:ligatures w14:val="none"/>
        </w:rPr>
        <w:t>-1.3/2</w:t>
      </w:r>
      <w:r w:rsidRPr="003D6412">
        <w:rPr>
          <w:rFonts w:ascii="Calibri" w:eastAsia="Times New Roman" w:hAnsi="Calibri" w:cs="Calibri"/>
          <w:b/>
          <w:kern w:val="0"/>
          <w:lang w:val="bs-Latn-BA"/>
          <w14:ligatures w14:val="none"/>
        </w:rPr>
        <w:t>5</w:t>
      </w:r>
    </w:p>
    <w:p w14:paraId="7EAA5B01" w14:textId="50F75AA1" w:rsidR="003D6412" w:rsidRPr="003D6412" w:rsidRDefault="003D6412" w:rsidP="003D6412">
      <w:pPr>
        <w:widowControl w:val="0"/>
        <w:autoSpaceDE w:val="0"/>
        <w:autoSpaceDN w:val="0"/>
        <w:spacing w:before="1"/>
        <w:rPr>
          <w:rFonts w:ascii="Calibri" w:eastAsia="Times New Roman" w:hAnsi="Calibri" w:cs="Calibri"/>
          <w:kern w:val="0"/>
          <w14:ligatures w14:val="none"/>
        </w:rPr>
      </w:pPr>
      <w:r w:rsidRPr="003D6412">
        <w:rPr>
          <w:rFonts w:ascii="Calibri" w:eastAsia="Times New Roman" w:hAnsi="Calibri" w:cs="Calibri"/>
          <w:kern w:val="0"/>
          <w14:ligatures w14:val="none"/>
        </w:rPr>
        <w:t>Tuzla, 0</w:t>
      </w:r>
      <w:r w:rsidR="00F80B5A">
        <w:rPr>
          <w:rFonts w:ascii="Calibri" w:eastAsia="Times New Roman" w:hAnsi="Calibri" w:cs="Calibri"/>
          <w:kern w:val="0"/>
          <w14:ligatures w14:val="none"/>
        </w:rPr>
        <w:t>8</w:t>
      </w:r>
      <w:r w:rsidRPr="003D6412">
        <w:rPr>
          <w:rFonts w:ascii="Calibri" w:eastAsia="Times New Roman" w:hAnsi="Calibri" w:cs="Calibri"/>
          <w:kern w:val="0"/>
          <w14:ligatures w14:val="none"/>
        </w:rPr>
        <w:t>.0</w:t>
      </w:r>
      <w:r w:rsidR="00F80B5A">
        <w:rPr>
          <w:rFonts w:ascii="Calibri" w:eastAsia="Times New Roman" w:hAnsi="Calibri" w:cs="Calibri"/>
          <w:kern w:val="0"/>
          <w14:ligatures w14:val="none"/>
        </w:rPr>
        <w:t>9</w:t>
      </w:r>
      <w:r w:rsidRPr="003D6412">
        <w:rPr>
          <w:rFonts w:ascii="Calibri" w:eastAsia="Times New Roman" w:hAnsi="Calibri" w:cs="Calibri"/>
          <w:kern w:val="0"/>
          <w14:ligatures w14:val="none"/>
        </w:rPr>
        <w:t>.202</w:t>
      </w:r>
      <w:r w:rsidRPr="003D6412">
        <w:rPr>
          <w:rFonts w:ascii="Calibri" w:eastAsia="Times New Roman" w:hAnsi="Calibri" w:cs="Calibri"/>
          <w:kern w:val="0"/>
          <w:lang w:val="bs-Latn-BA"/>
          <w14:ligatures w14:val="none"/>
        </w:rPr>
        <w:t>5</w:t>
      </w:r>
      <w:r w:rsidRPr="003D6412">
        <w:rPr>
          <w:rFonts w:ascii="Calibri" w:eastAsia="Times New Roman" w:hAnsi="Calibri" w:cs="Calibri"/>
          <w:kern w:val="0"/>
          <w14:ligatures w14:val="none"/>
        </w:rPr>
        <w:t>.</w:t>
      </w:r>
      <w:r w:rsidRPr="003D6412">
        <w:rPr>
          <w:rFonts w:ascii="Calibri" w:eastAsia="Times New Roman" w:hAnsi="Calibri" w:cs="Calibri"/>
          <w:spacing w:val="-2"/>
          <w:kern w:val="0"/>
          <w14:ligatures w14:val="none"/>
        </w:rPr>
        <w:t>godine</w:t>
      </w:r>
    </w:p>
    <w:p w14:paraId="68723EC8" w14:textId="77777777" w:rsidR="003D6412" w:rsidRPr="003D6412" w:rsidRDefault="003D6412" w:rsidP="003D6412">
      <w:pPr>
        <w:widowControl w:val="0"/>
        <w:autoSpaceDE w:val="0"/>
        <w:autoSpaceDN w:val="0"/>
        <w:rPr>
          <w:rFonts w:asciiTheme="minorHAnsi" w:eastAsia="Times New Roman" w:hAnsiTheme="minorHAnsi" w:cs="Calibri"/>
          <w:kern w:val="0"/>
          <w14:ligatures w14:val="none"/>
        </w:rPr>
      </w:pPr>
    </w:p>
    <w:p w14:paraId="01DF5D98" w14:textId="53B01624" w:rsidR="003D6412" w:rsidRPr="003D6412" w:rsidRDefault="003D6412" w:rsidP="003D641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3D6412">
        <w:rPr>
          <w:rFonts w:asciiTheme="minorHAnsi" w:eastAsia="Times New Roman" w:hAnsiTheme="minorHAnsi" w:cs="Calibri"/>
          <w:kern w:val="0"/>
          <w14:ligatures w14:val="none"/>
        </w:rPr>
        <w:t>Na osnovu člana 12</w:t>
      </w:r>
      <w:r w:rsidRPr="003D6412">
        <w:rPr>
          <w:rFonts w:asciiTheme="minorHAnsi" w:eastAsia="Times New Roman" w:hAnsiTheme="minorHAnsi" w:cs="Calibri"/>
          <w:kern w:val="0"/>
          <w:lang w:val="bs-Latn-BA"/>
          <w14:ligatures w14:val="none"/>
        </w:rPr>
        <w:t>5</w:t>
      </w:r>
      <w:r w:rsidRPr="003D6412">
        <w:rPr>
          <w:rFonts w:asciiTheme="minorHAnsi" w:eastAsia="Times New Roman" w:hAnsiTheme="minorHAnsi" w:cs="Calibri"/>
          <w:kern w:val="0"/>
          <w14:ligatures w14:val="none"/>
        </w:rPr>
        <w:t>. Statuta JU Univerzitet u Tuzli</w:t>
      </w:r>
      <w:r w:rsidRPr="003D6412">
        <w:rPr>
          <w:rFonts w:asciiTheme="minorHAnsi" w:eastAsia="Times New Roman" w:hAnsiTheme="minorHAnsi" w:cs="Calibri"/>
          <w:kern w:val="0"/>
          <w:lang w:val="bs-Latn-BA"/>
          <w14:ligatures w14:val="none"/>
        </w:rPr>
        <w:t xml:space="preserve"> (Prečišćeni tekst) </w:t>
      </w:r>
      <w:r w:rsidRPr="003D6412">
        <w:rPr>
          <w:rFonts w:asciiTheme="minorHAnsi" w:eastAsia="Times New Roman" w:hAnsiTheme="minorHAnsi"/>
          <w14:ligatures w14:val="none"/>
        </w:rPr>
        <w:t>broj: 03-5695-1-2/23 od 18.10.2023. godine, broj: 03-3905-1-1/24 od 09.07.2024. godine i broj: 03-5111-1-1/24 od 19.09.2024. godine</w:t>
      </w:r>
      <w:r w:rsidRPr="003D6412">
        <w:rPr>
          <w:rFonts w:asciiTheme="minorHAnsi" w:eastAsia="Times New Roman" w:hAnsiTheme="minorHAnsi"/>
          <w:lang w:val="de-DE"/>
          <w14:ligatures w14:val="none"/>
        </w:rPr>
        <w:t xml:space="preserve">, </w:t>
      </w:r>
      <w:r w:rsidRPr="003D6412">
        <w:rPr>
          <w:rFonts w:ascii="Calibri" w:eastAsia="Times New Roman" w:hAnsi="Calibri" w:cs="Calibri"/>
          <w:kern w:val="0"/>
          <w14:ligatures w14:val="none"/>
        </w:rPr>
        <w:t xml:space="preserve">a u vezi sa </w:t>
      </w:r>
      <w:r w:rsidRPr="003D6412">
        <w:rPr>
          <w:rFonts w:ascii="Calibri" w:eastAsia="Times New Roman" w:hAnsi="Calibri" w:cs="Calibri"/>
          <w:kern w:val="0"/>
          <w:lang w:val="bs-Latn-BA"/>
          <w14:ligatures w14:val="none"/>
        </w:rPr>
        <w:t>članom 12. stav 7.</w:t>
      </w:r>
      <w:r w:rsidRPr="003D6412">
        <w:rPr>
          <w:rFonts w:ascii="Calibri" w:eastAsia="Times New Roman" w:hAnsi="Calibri" w:cs="Calibri"/>
          <w:kern w:val="0"/>
          <w14:ligatures w14:val="none"/>
        </w:rPr>
        <w:t xml:space="preserve"> Konkursa za upis studenata u prvu godinu prvog i integriranog prvog i drugog ciklusa studija na fakultete/Akademiju Univerziteta u Tuzli u akademskoj 2025/2026. godini Naučno-nastavno vijeće Edukacijsko-rehabilitacijskog fakulteta na</w:t>
      </w:r>
      <w:r w:rsidR="00F80B5A">
        <w:rPr>
          <w:rFonts w:ascii="Calibri" w:eastAsia="Times New Roman" w:hAnsi="Calibri" w:cs="Calibri"/>
          <w:kern w:val="0"/>
          <w14:ligatures w14:val="none"/>
        </w:rPr>
        <w:t xml:space="preserve"> XI </w:t>
      </w:r>
      <w:r w:rsidRPr="003D6412">
        <w:rPr>
          <w:rFonts w:ascii="Calibri" w:eastAsia="Times New Roman" w:hAnsi="Calibri" w:cs="Calibri"/>
          <w:kern w:val="0"/>
          <w14:ligatures w14:val="none"/>
        </w:rPr>
        <w:t>(</w:t>
      </w:r>
      <w:r w:rsidR="00F80B5A">
        <w:rPr>
          <w:rFonts w:ascii="Calibri" w:eastAsia="Times New Roman" w:hAnsi="Calibri" w:cs="Calibri"/>
          <w:kern w:val="0"/>
          <w14:ligatures w14:val="none"/>
        </w:rPr>
        <w:t>jedanaes</w:t>
      </w:r>
      <w:r w:rsidRPr="003D6412">
        <w:rPr>
          <w:rFonts w:ascii="Calibri" w:eastAsia="Times New Roman" w:hAnsi="Calibri" w:cs="Calibri"/>
          <w:kern w:val="0"/>
          <w14:ligatures w14:val="none"/>
        </w:rPr>
        <w:t>toj) redovnoj sjednici održanoj dana 0</w:t>
      </w:r>
      <w:r w:rsidR="00F80B5A">
        <w:rPr>
          <w:rFonts w:ascii="Calibri" w:eastAsia="Times New Roman" w:hAnsi="Calibri" w:cs="Calibri"/>
          <w:kern w:val="0"/>
          <w14:ligatures w14:val="none"/>
        </w:rPr>
        <w:t>8</w:t>
      </w:r>
      <w:r w:rsidRPr="003D6412">
        <w:rPr>
          <w:rFonts w:ascii="Calibri" w:eastAsia="Times New Roman" w:hAnsi="Calibri" w:cs="Calibri"/>
          <w:kern w:val="0"/>
          <w14:ligatures w14:val="none"/>
        </w:rPr>
        <w:t>.0</w:t>
      </w:r>
      <w:r w:rsidR="00F80B5A">
        <w:rPr>
          <w:rFonts w:ascii="Calibri" w:eastAsia="Times New Roman" w:hAnsi="Calibri" w:cs="Calibri"/>
          <w:kern w:val="0"/>
          <w14:ligatures w14:val="none"/>
        </w:rPr>
        <w:t>9</w:t>
      </w:r>
      <w:r w:rsidRPr="003D6412">
        <w:rPr>
          <w:rFonts w:ascii="Calibri" w:eastAsia="Times New Roman" w:hAnsi="Calibri" w:cs="Calibri"/>
          <w:kern w:val="0"/>
          <w14:ligatures w14:val="none"/>
        </w:rPr>
        <w:t>.202</w:t>
      </w:r>
      <w:r w:rsidRPr="003D6412">
        <w:rPr>
          <w:rFonts w:ascii="Calibri" w:eastAsia="Times New Roman" w:hAnsi="Calibri" w:cs="Calibri"/>
          <w:kern w:val="0"/>
          <w:lang w:val="bs-Latn-BA"/>
          <w14:ligatures w14:val="none"/>
        </w:rPr>
        <w:t>5</w:t>
      </w:r>
      <w:r w:rsidRPr="003D6412">
        <w:rPr>
          <w:rFonts w:ascii="Calibri" w:eastAsia="Times New Roman" w:hAnsi="Calibri" w:cs="Calibri"/>
          <w:kern w:val="0"/>
          <w14:ligatures w14:val="none"/>
        </w:rPr>
        <w:t>. godine, donijelo je</w:t>
      </w:r>
    </w:p>
    <w:p w14:paraId="71164903" w14:textId="77777777" w:rsidR="003D6412" w:rsidRPr="003D6412" w:rsidRDefault="003D6412" w:rsidP="003D6412">
      <w:pPr>
        <w:widowControl w:val="0"/>
        <w:autoSpaceDE w:val="0"/>
        <w:autoSpaceDN w:val="0"/>
        <w:spacing w:before="7"/>
        <w:rPr>
          <w:rFonts w:ascii="Calibri" w:eastAsia="Times New Roman" w:hAnsi="Calibri" w:cs="Calibri"/>
          <w:kern w:val="0"/>
          <w:sz w:val="16"/>
          <w14:ligatures w14:val="none"/>
        </w:rPr>
      </w:pPr>
    </w:p>
    <w:p w14:paraId="7EFBEC27" w14:textId="77777777" w:rsidR="003D6412" w:rsidRPr="003D6412" w:rsidRDefault="003D6412" w:rsidP="003D6412">
      <w:pPr>
        <w:widowControl w:val="0"/>
        <w:autoSpaceDE w:val="0"/>
        <w:autoSpaceDN w:val="0"/>
        <w:spacing w:before="7"/>
        <w:rPr>
          <w:rFonts w:ascii="Calibri" w:eastAsia="Times New Roman" w:hAnsi="Calibri" w:cs="Calibri"/>
          <w:kern w:val="0"/>
          <w:sz w:val="16"/>
          <w14:ligatures w14:val="none"/>
        </w:rPr>
      </w:pPr>
    </w:p>
    <w:p w14:paraId="219F92E0" w14:textId="77777777" w:rsidR="003D6412" w:rsidRPr="003D6412" w:rsidRDefault="003D6412" w:rsidP="003D6412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3D6412">
        <w:rPr>
          <w:rFonts w:ascii="Calibri" w:eastAsia="Times New Roman" w:hAnsi="Calibri" w:cs="Calibri"/>
          <w:b/>
          <w:bCs/>
          <w:kern w:val="0"/>
          <w14:ligatures w14:val="none"/>
        </w:rPr>
        <w:t>ODLUK</w:t>
      </w:r>
      <w:r w:rsidRPr="003D6412">
        <w:rPr>
          <w:rFonts w:ascii="Calibri" w:eastAsia="Times New Roman" w:hAnsi="Calibri" w:cs="Calibri"/>
          <w:b/>
          <w:bCs/>
          <w:spacing w:val="-10"/>
          <w:kern w:val="0"/>
          <w14:ligatures w14:val="none"/>
        </w:rPr>
        <w:t>U</w:t>
      </w:r>
    </w:p>
    <w:p w14:paraId="01D254D9" w14:textId="496E2F39" w:rsidR="003D6412" w:rsidRPr="003D6412" w:rsidRDefault="003D6412" w:rsidP="003D6412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3D6412">
        <w:rPr>
          <w:rFonts w:ascii="Calibri" w:eastAsia="Times New Roman" w:hAnsi="Calibri" w:cs="Calibri"/>
          <w:b/>
          <w:kern w:val="0"/>
          <w14:ligatures w14:val="none"/>
        </w:rPr>
        <w:t>o usvajanju KONAČNE RANG LISTE kandidata za upis u prvu godinu prvog ciklusa studija na Edukacijsko-rehabilitacijski fakultet Univerziteta u Tuzli u ak. 202</w:t>
      </w:r>
      <w:r w:rsidRPr="003D6412">
        <w:rPr>
          <w:rFonts w:ascii="Calibri" w:eastAsia="Times New Roman" w:hAnsi="Calibri" w:cs="Calibri"/>
          <w:b/>
          <w:kern w:val="0"/>
          <w:lang w:val="bs-Latn-BA"/>
          <w14:ligatures w14:val="none"/>
        </w:rPr>
        <w:t>5</w:t>
      </w:r>
      <w:r w:rsidRPr="003D6412">
        <w:rPr>
          <w:rFonts w:ascii="Calibri" w:eastAsia="Times New Roman" w:hAnsi="Calibri" w:cs="Calibri"/>
          <w:b/>
          <w:kern w:val="0"/>
          <w14:ligatures w14:val="none"/>
        </w:rPr>
        <w:t>/2</w:t>
      </w:r>
      <w:r w:rsidRPr="003D6412">
        <w:rPr>
          <w:rFonts w:ascii="Calibri" w:eastAsia="Times New Roman" w:hAnsi="Calibri" w:cs="Calibri"/>
          <w:b/>
          <w:kern w:val="0"/>
          <w:lang w:val="bs-Latn-BA"/>
          <w14:ligatures w14:val="none"/>
        </w:rPr>
        <w:t>6</w:t>
      </w:r>
      <w:r w:rsidRPr="003D6412">
        <w:rPr>
          <w:rFonts w:ascii="Calibri" w:eastAsia="Times New Roman" w:hAnsi="Calibri" w:cs="Calibri"/>
          <w:b/>
          <w:kern w:val="0"/>
          <w14:ligatures w14:val="none"/>
        </w:rPr>
        <w:t>. godini (</w:t>
      </w:r>
      <w:r w:rsidR="00F80B5A">
        <w:rPr>
          <w:rFonts w:ascii="Calibri" w:eastAsia="Times New Roman" w:hAnsi="Calibri" w:cs="Calibri"/>
          <w:b/>
          <w:kern w:val="0"/>
          <w14:ligatures w14:val="none"/>
        </w:rPr>
        <w:t xml:space="preserve">drugi </w:t>
      </w:r>
      <w:r w:rsidRPr="003D6412">
        <w:rPr>
          <w:rFonts w:ascii="Calibri" w:eastAsia="Times New Roman" w:hAnsi="Calibri" w:cs="Calibri"/>
          <w:b/>
          <w:kern w:val="0"/>
          <w14:ligatures w14:val="none"/>
        </w:rPr>
        <w:t xml:space="preserve">upisni </w:t>
      </w:r>
      <w:r w:rsidRPr="003D6412">
        <w:rPr>
          <w:rFonts w:ascii="Calibri" w:eastAsia="Times New Roman" w:hAnsi="Calibri" w:cs="Calibri"/>
          <w:b/>
          <w:spacing w:val="-4"/>
          <w:kern w:val="0"/>
          <w14:ligatures w14:val="none"/>
        </w:rPr>
        <w:t>rok)</w:t>
      </w:r>
    </w:p>
    <w:p w14:paraId="7D0DC885" w14:textId="77777777" w:rsidR="003D6412" w:rsidRPr="003D6412" w:rsidRDefault="003D6412" w:rsidP="003D6412">
      <w:pPr>
        <w:widowControl w:val="0"/>
        <w:autoSpaceDE w:val="0"/>
        <w:autoSpaceDN w:val="0"/>
        <w:spacing w:before="1"/>
        <w:rPr>
          <w:rFonts w:ascii="Calibri" w:eastAsia="Times New Roman" w:hAnsi="Calibri" w:cs="Calibri"/>
          <w:b/>
          <w:kern w:val="0"/>
          <w14:ligatures w14:val="none"/>
        </w:rPr>
      </w:pPr>
    </w:p>
    <w:p w14:paraId="14D27F4C" w14:textId="77777777" w:rsidR="003D6412" w:rsidRPr="003D6412" w:rsidRDefault="003D6412" w:rsidP="003D6412">
      <w:pPr>
        <w:widowControl w:val="0"/>
        <w:autoSpaceDE w:val="0"/>
        <w:autoSpaceDN w:val="0"/>
        <w:spacing w:before="1"/>
        <w:rPr>
          <w:rFonts w:ascii="Calibri" w:eastAsia="Times New Roman" w:hAnsi="Calibri" w:cs="Calibri"/>
          <w:b/>
          <w:kern w:val="0"/>
          <w14:ligatures w14:val="none"/>
        </w:rPr>
      </w:pPr>
    </w:p>
    <w:p w14:paraId="6A6A3D14" w14:textId="77777777" w:rsidR="003D6412" w:rsidRPr="003D6412" w:rsidRDefault="003D6412" w:rsidP="003D6412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3D6412">
        <w:rPr>
          <w:rFonts w:ascii="Calibri" w:eastAsia="Times New Roman" w:hAnsi="Calibri" w:cs="Calibri"/>
          <w:b/>
          <w:kern w:val="0"/>
          <w14:ligatures w14:val="none"/>
        </w:rPr>
        <w:t>Član</w:t>
      </w:r>
      <w:r w:rsidRPr="003D6412">
        <w:rPr>
          <w:rFonts w:ascii="Calibri" w:eastAsia="Times New Roman" w:hAnsi="Calibri" w:cs="Calibri"/>
          <w:b/>
          <w:spacing w:val="-5"/>
          <w:kern w:val="0"/>
          <w14:ligatures w14:val="none"/>
        </w:rPr>
        <w:t xml:space="preserve"> 1.</w:t>
      </w:r>
    </w:p>
    <w:p w14:paraId="08B62A7F" w14:textId="77777777" w:rsidR="003D6412" w:rsidRPr="003D6412" w:rsidRDefault="003D6412" w:rsidP="003D6412">
      <w:pPr>
        <w:widowControl w:val="0"/>
        <w:autoSpaceDE w:val="0"/>
        <w:autoSpaceDN w:val="0"/>
        <w:rPr>
          <w:rFonts w:ascii="Calibri" w:eastAsia="Times New Roman" w:hAnsi="Calibri" w:cs="Calibri"/>
          <w:spacing w:val="-2"/>
          <w:kern w:val="0"/>
          <w14:ligatures w14:val="none"/>
        </w:rPr>
      </w:pPr>
      <w:r w:rsidRPr="003D6412">
        <w:rPr>
          <w:rFonts w:ascii="Calibri" w:eastAsia="Times New Roman" w:hAnsi="Calibri" w:cs="Calibri"/>
          <w:kern w:val="0"/>
          <w14:ligatures w14:val="none"/>
        </w:rPr>
        <w:t>Usvaja se KONAČNA RANG LISTA kako</w:t>
      </w:r>
      <w:r w:rsidRPr="003D6412">
        <w:rPr>
          <w:rFonts w:ascii="Calibri" w:eastAsia="Times New Roman" w:hAnsi="Calibri" w:cs="Calibri"/>
          <w:spacing w:val="-2"/>
          <w:kern w:val="0"/>
          <w14:ligatures w14:val="none"/>
        </w:rPr>
        <w:t xml:space="preserve"> slijedi:</w:t>
      </w:r>
    </w:p>
    <w:p w14:paraId="454A57A1" w14:textId="77777777" w:rsidR="003D6412" w:rsidRDefault="003D6412">
      <w:pPr>
        <w:pStyle w:val="NoSpacing"/>
        <w:rPr>
          <w:b/>
          <w:sz w:val="28"/>
          <w:szCs w:val="28"/>
        </w:rPr>
      </w:pPr>
    </w:p>
    <w:p w14:paraId="67A22810" w14:textId="254E3B6C" w:rsidR="000F1889" w:rsidRPr="003D6412" w:rsidRDefault="004B2D8A">
      <w:pPr>
        <w:pStyle w:val="NoSpacing"/>
        <w:rPr>
          <w:b/>
        </w:rPr>
      </w:pPr>
      <w:r w:rsidRPr="003D6412">
        <w:rPr>
          <w:b/>
        </w:rPr>
        <w:t xml:space="preserve">STUDIJSKI PROGRAM: SPECIJALNA EDUKACIJA I REHABILITACIJA </w:t>
      </w:r>
      <w:r w:rsidRPr="003D6412">
        <w:rPr>
          <w:b/>
          <w:sz w:val="18"/>
          <w:szCs w:val="18"/>
        </w:rPr>
        <w:t>(državljani BiH)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3"/>
        <w:gridCol w:w="3077"/>
        <w:gridCol w:w="767"/>
        <w:gridCol w:w="1088"/>
        <w:gridCol w:w="866"/>
        <w:gridCol w:w="878"/>
        <w:gridCol w:w="844"/>
        <w:gridCol w:w="808"/>
        <w:gridCol w:w="1026"/>
      </w:tblGrid>
      <w:tr w:rsidR="003D6412" w14:paraId="56DD2444" w14:textId="77777777" w:rsidTr="003D6412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DD4E" w14:textId="77777777" w:rsidR="003D6412" w:rsidRDefault="003D6412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0" w:name="_Hlk202447120"/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2421DDF7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4D2466" w14:textId="77777777" w:rsidR="003D6412" w:rsidRDefault="003D6412" w:rsidP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26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</w:tcPr>
          <w:p w14:paraId="247A2477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BODOVANJE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5A0AD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Prioritetna</w:t>
            </w:r>
          </w:p>
          <w:p w14:paraId="2A81F693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kategorija</w:t>
            </w:r>
          </w:p>
        </w:tc>
      </w:tr>
      <w:tr w:rsidR="003D6412" w14:paraId="0A1497FB" w14:textId="77777777" w:rsidTr="003D6412">
        <w:trPr>
          <w:trHeight w:val="20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DC0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5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911EA" w14:textId="77777777" w:rsidR="003D6412" w:rsidRDefault="003D6412" w:rsidP="003D6412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46B11EE4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Opšti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13FAE55A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Pojedinačni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1B3D5CFA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Eksterna matura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</w:tcPr>
          <w:p w14:paraId="1C24ADE7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Drugi vid završnog ispita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14:paraId="46302A8B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Prijemni ispit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0DCF61B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  <w:t>Ukupno</w:t>
            </w:r>
          </w:p>
        </w:tc>
        <w:tc>
          <w:tcPr>
            <w:tcW w:w="51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A3AF4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1889" w14:paraId="4D359935" w14:textId="77777777" w:rsidTr="003D6412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3D0B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8DA610" w14:textId="37190A44" w:rsidR="000F1889" w:rsidRDefault="004B2D8A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  <w:lang w:val="bs-Latn-BA"/>
              </w:rPr>
              <w:t>-</w:t>
            </w:r>
            <w:r w:rsidR="00907FBF">
              <w:rPr>
                <w:sz w:val="20"/>
                <w:szCs w:val="20"/>
                <w:lang w:val="bs-Latn-BA"/>
              </w:rPr>
              <w:t>04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9032" w14:textId="4A827D66" w:rsidR="000F1889" w:rsidRDefault="00907FBF">
            <w:pPr>
              <w:jc w:val="center"/>
            </w:pPr>
            <w:r>
              <w:t>46,07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CCF1" w14:textId="64454866" w:rsidR="000F1889" w:rsidRDefault="00907FBF">
            <w:pPr>
              <w:jc w:val="center"/>
            </w:pPr>
            <w:r>
              <w:t>5,00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2046" w14:textId="48DD64A7" w:rsidR="000F1889" w:rsidRDefault="00907FBF">
            <w:pPr>
              <w:jc w:val="center"/>
            </w:pPr>
            <w:r>
              <w:t>3,67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1ED6" w14:textId="00B1D70C" w:rsidR="000F1889" w:rsidRDefault="00907FBF">
            <w:pPr>
              <w:jc w:val="center"/>
            </w:pPr>
            <w: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22D9F89" w14:textId="4F1722A8" w:rsidR="000F1889" w:rsidRDefault="00907FBF">
            <w:pPr>
              <w:jc w:val="center"/>
            </w:pPr>
            <w:r>
              <w:t>34,00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2B4DE931" w14:textId="4E8FFE56" w:rsidR="000F1889" w:rsidRDefault="00907FBF">
            <w:pPr>
              <w:jc w:val="center"/>
            </w:pPr>
            <w:r>
              <w:t>88,74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6F7D865" w14:textId="54C7F2C0" w:rsidR="000F1889" w:rsidRDefault="00661408">
            <w:pPr>
              <w:jc w:val="center"/>
            </w:pPr>
            <w:r>
              <w:t>*</w:t>
            </w:r>
          </w:p>
        </w:tc>
      </w:tr>
      <w:tr w:rsidR="000F1889" w14:paraId="7489C55C" w14:textId="77777777" w:rsidTr="003D6412">
        <w:trPr>
          <w:trHeight w:val="20"/>
        </w:trPr>
        <w:tc>
          <w:tcPr>
            <w:tcW w:w="2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67D0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5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25D11" w14:textId="219F92E0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</w:t>
            </w:r>
            <w:r w:rsidR="00907FBF">
              <w:rPr>
                <w:sz w:val="20"/>
                <w:szCs w:val="20"/>
              </w:rPr>
              <w:t>03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5275" w14:textId="08B62A7F" w:rsidR="000F1889" w:rsidRDefault="00907FBF">
            <w:pPr>
              <w:jc w:val="center"/>
            </w:pPr>
            <w:r>
              <w:t>30,41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20F5" w14:textId="454A57A1" w:rsidR="000F1889" w:rsidRDefault="00907FBF">
            <w:pPr>
              <w:jc w:val="center"/>
            </w:pPr>
            <w:r>
              <w:t>3,00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114C" w14:textId="4643B46F" w:rsidR="000F1889" w:rsidRDefault="00907FBF">
            <w:pPr>
              <w:jc w:val="center"/>
            </w:pPr>
            <w:r>
              <w:t>3,80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7697" w14:textId="2DAAA1EA" w:rsidR="000F1889" w:rsidRDefault="00907FBF">
            <w:pPr>
              <w:jc w:val="center"/>
            </w:pPr>
            <w:r>
              <w:t>0,00</w:t>
            </w:r>
          </w:p>
        </w:tc>
        <w:tc>
          <w:tcPr>
            <w:tcW w:w="4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E4C3A80" w14:textId="6207AAFE" w:rsidR="000F1889" w:rsidRDefault="00907FBF">
            <w:pPr>
              <w:jc w:val="center"/>
            </w:pPr>
            <w:r>
              <w:t>20,00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D6D0A75" w14:textId="419D75AE" w:rsidR="000F1889" w:rsidRDefault="00907FBF">
            <w:pPr>
              <w:jc w:val="center"/>
            </w:pPr>
            <w:r>
              <w:t>57,21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B36E8B2" w14:textId="77777777" w:rsidR="000F1889" w:rsidRDefault="000F1889">
            <w:pPr>
              <w:jc w:val="center"/>
            </w:pPr>
          </w:p>
        </w:tc>
      </w:tr>
      <w:tr w:rsidR="00907FBF" w14:paraId="751D22FB" w14:textId="77777777" w:rsidTr="003D6412">
        <w:trPr>
          <w:trHeight w:val="20"/>
        </w:trPr>
        <w:tc>
          <w:tcPr>
            <w:tcW w:w="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EF6B" w14:textId="6DD9CD08" w:rsidR="00907FBF" w:rsidRDefault="00907FBF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5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98C9" w14:textId="64536FB7" w:rsidR="00907FBF" w:rsidRDefault="0090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SER-01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4AB5" w14:textId="3E7C9E15" w:rsidR="00907FBF" w:rsidRDefault="00907FBF">
            <w:pPr>
              <w:jc w:val="center"/>
            </w:pPr>
            <w:r>
              <w:t>37,31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ECF9" w14:textId="6FBD36EC" w:rsidR="00907FBF" w:rsidRDefault="00907FBF">
            <w:pPr>
              <w:jc w:val="center"/>
            </w:pPr>
            <w:r>
              <w:t>4,00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09F7" w14:textId="2BEF2B53" w:rsidR="00907FBF" w:rsidRDefault="00907FBF">
            <w:pPr>
              <w:jc w:val="center"/>
            </w:pPr>
            <w:r>
              <w:t>3,40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05CB" w14:textId="4ED70DA1" w:rsidR="00907FBF" w:rsidRDefault="00907FBF">
            <w:pPr>
              <w:jc w:val="center"/>
            </w:pPr>
            <w:r>
              <w:t>0,00</w:t>
            </w:r>
          </w:p>
        </w:tc>
        <w:tc>
          <w:tcPr>
            <w:tcW w:w="4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25D3E60" w14:textId="3A110D1D" w:rsidR="00907FBF" w:rsidRDefault="00907FBF">
            <w:pPr>
              <w:jc w:val="center"/>
            </w:pPr>
            <w:r>
              <w:t>14,00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E2EA5A4" w14:textId="24C4D75B" w:rsidR="00907FBF" w:rsidRDefault="00907FBF">
            <w:pPr>
              <w:jc w:val="center"/>
            </w:pPr>
            <w:r>
              <w:t>58,71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56A55" w14:textId="77777777" w:rsidR="00907FBF" w:rsidRDefault="00907FBF">
            <w:pPr>
              <w:jc w:val="center"/>
            </w:pPr>
          </w:p>
        </w:tc>
      </w:tr>
    </w:tbl>
    <w:bookmarkEnd w:id="0"/>
    <w:p w14:paraId="30BF76F2" w14:textId="77777777" w:rsidR="000F1889" w:rsidRDefault="004B2D8A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* Kategorija iz člana 18. Zakona o dopunskim pravima boraca-branitelja i članova njihovih porodica – Prečišćeni tekst</w:t>
      </w:r>
    </w:p>
    <w:p w14:paraId="3C42E19B" w14:textId="77777777" w:rsidR="000F1889" w:rsidRDefault="004B2D8A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(„Službene novine TK“ broj:10/20, 14/22, 9/23 i 5/24)</w:t>
      </w:r>
    </w:p>
    <w:p w14:paraId="6CD5B9EB" w14:textId="77777777" w:rsidR="000F1889" w:rsidRDefault="000F1889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DB8492B" w14:textId="0B2E63A8" w:rsidR="00CE6369" w:rsidRDefault="004B2D8A" w:rsidP="00CE6369">
      <w:pPr>
        <w:pStyle w:val="NoSpacing"/>
        <w:rPr>
          <w:rFonts w:eastAsia="Times New Roman"/>
        </w:rPr>
      </w:pPr>
      <w:r w:rsidRPr="000F7F34">
        <w:rPr>
          <w:rFonts w:asciiTheme="minorHAnsi" w:hAnsiTheme="minorHAnsi" w:cstheme="minorHAnsi"/>
        </w:rPr>
        <w:t>Kandidat</w:t>
      </w:r>
      <w:r w:rsidR="000F7F34" w:rsidRPr="000F7F34">
        <w:rPr>
          <w:rFonts w:asciiTheme="minorHAnsi" w:hAnsiTheme="minorHAnsi" w:cstheme="minorHAnsi"/>
        </w:rPr>
        <w:t xml:space="preserve"> pod</w:t>
      </w:r>
      <w:r w:rsidRPr="000F7F34">
        <w:rPr>
          <w:rFonts w:asciiTheme="minorHAnsi" w:hAnsiTheme="minorHAnsi" w:cstheme="minorHAnsi"/>
        </w:rPr>
        <w:t xml:space="preserve"> redn</w:t>
      </w:r>
      <w:r w:rsidR="000F7F34" w:rsidRPr="000F7F34">
        <w:rPr>
          <w:rFonts w:asciiTheme="minorHAnsi" w:hAnsiTheme="minorHAnsi" w:cstheme="minorHAnsi"/>
        </w:rPr>
        <w:t>im</w:t>
      </w:r>
      <w:r w:rsidRPr="000F7F34">
        <w:rPr>
          <w:rFonts w:asciiTheme="minorHAnsi" w:hAnsiTheme="minorHAnsi" w:cstheme="minorHAnsi"/>
        </w:rPr>
        <w:t xml:space="preserve"> broj</w:t>
      </w:r>
      <w:r w:rsidR="000F7F34" w:rsidRPr="000F7F34">
        <w:rPr>
          <w:rFonts w:asciiTheme="minorHAnsi" w:hAnsiTheme="minorHAnsi" w:cstheme="minorHAnsi"/>
        </w:rPr>
        <w:t>em</w:t>
      </w:r>
      <w:r w:rsidRPr="000F7F34">
        <w:rPr>
          <w:rFonts w:asciiTheme="minorHAnsi" w:hAnsiTheme="minorHAnsi" w:cstheme="minorHAnsi"/>
          <w:b/>
          <w:bCs/>
        </w:rPr>
        <w:t xml:space="preserve"> 1</w:t>
      </w:r>
      <w:r w:rsidR="000F7F34" w:rsidRPr="000F7F34">
        <w:rPr>
          <w:rFonts w:asciiTheme="minorHAnsi" w:hAnsiTheme="minorHAnsi" w:cstheme="minorHAnsi"/>
        </w:rPr>
        <w:t xml:space="preserve"> </w:t>
      </w:r>
      <w:r w:rsidRPr="000F7F34">
        <w:rPr>
          <w:rFonts w:asciiTheme="minorHAnsi" w:hAnsiTheme="minorHAnsi" w:cstheme="minorHAnsi"/>
        </w:rPr>
        <w:t>prima se u kategoriju redovnih studenata koji se finansiraju iz Budžeta TK</w:t>
      </w:r>
      <w:r w:rsidR="000F7F34" w:rsidRPr="000F7F34">
        <w:rPr>
          <w:rFonts w:asciiTheme="minorHAnsi" w:hAnsiTheme="minorHAnsi" w:cstheme="minorHAnsi"/>
        </w:rPr>
        <w:t xml:space="preserve">, a </w:t>
      </w:r>
      <w:r w:rsidR="000F7F34" w:rsidRPr="000F7F34">
        <w:rPr>
          <w:rFonts w:asciiTheme="minorHAnsi" w:hAnsiTheme="minorHAnsi" w:cstheme="minorHAnsi"/>
          <w:color w:val="000000"/>
        </w:rPr>
        <w:t xml:space="preserve">kandidat </w:t>
      </w:r>
      <w:r w:rsidR="00CE6369">
        <w:rPr>
          <w:rFonts w:asciiTheme="minorHAnsi" w:hAnsiTheme="minorHAnsi" w:cstheme="minorHAnsi"/>
          <w:color w:val="000000"/>
        </w:rPr>
        <w:t>p</w:t>
      </w:r>
      <w:r w:rsidR="000F7F34" w:rsidRPr="000F7F34">
        <w:rPr>
          <w:rFonts w:asciiTheme="minorHAnsi" w:hAnsiTheme="minorHAnsi" w:cstheme="minorHAnsi"/>
          <w:color w:val="000000"/>
        </w:rPr>
        <w:t>od redn</w:t>
      </w:r>
      <w:r w:rsidR="00CE6369">
        <w:rPr>
          <w:rFonts w:asciiTheme="minorHAnsi" w:hAnsiTheme="minorHAnsi" w:cstheme="minorHAnsi"/>
          <w:color w:val="000000"/>
        </w:rPr>
        <w:t>im</w:t>
      </w:r>
      <w:r w:rsidR="000F7F34" w:rsidRPr="000F7F34">
        <w:rPr>
          <w:rFonts w:asciiTheme="minorHAnsi" w:hAnsiTheme="minorHAnsi" w:cstheme="minorHAnsi"/>
          <w:color w:val="000000"/>
        </w:rPr>
        <w:t xml:space="preserve"> broj</w:t>
      </w:r>
      <w:r w:rsidR="00CE6369">
        <w:rPr>
          <w:rFonts w:asciiTheme="minorHAnsi" w:hAnsiTheme="minorHAnsi" w:cstheme="minorHAnsi"/>
          <w:color w:val="000000"/>
        </w:rPr>
        <w:t>em</w:t>
      </w:r>
      <w:r w:rsidR="000F7F34" w:rsidRPr="000F7F34">
        <w:rPr>
          <w:rFonts w:asciiTheme="minorHAnsi" w:hAnsiTheme="minorHAnsi" w:cstheme="minorHAnsi"/>
          <w:color w:val="000000"/>
        </w:rPr>
        <w:t xml:space="preserve"> </w:t>
      </w:r>
      <w:r w:rsidR="000F7F34" w:rsidRPr="000F7F34">
        <w:rPr>
          <w:rFonts w:asciiTheme="minorHAnsi" w:hAnsiTheme="minorHAnsi" w:cstheme="minorHAnsi"/>
          <w:b/>
          <w:color w:val="000000"/>
        </w:rPr>
        <w:t>2</w:t>
      </w:r>
      <w:r w:rsidR="000F7F34" w:rsidRPr="000F7F34">
        <w:rPr>
          <w:rFonts w:asciiTheme="minorHAnsi" w:hAnsiTheme="minorHAnsi" w:cstheme="minorHAnsi"/>
          <w:color w:val="000000"/>
        </w:rPr>
        <w:t xml:space="preserve"> prima se u kategoriju redovnih studenata koji se sami finansiraju.</w:t>
      </w:r>
      <w:r w:rsidR="00CE6369">
        <w:rPr>
          <w:rFonts w:asciiTheme="minorHAnsi" w:hAnsiTheme="minorHAnsi" w:cstheme="minorHAnsi"/>
          <w:color w:val="000000"/>
        </w:rPr>
        <w:t xml:space="preserve"> </w:t>
      </w:r>
      <w:r w:rsidR="00CE6369" w:rsidRPr="00CE6369">
        <w:rPr>
          <w:rFonts w:eastAsia="Times New Roman"/>
        </w:rPr>
        <w:t>Kandidat</w:t>
      </w:r>
      <w:r w:rsidR="00CE6369">
        <w:rPr>
          <w:rFonts w:eastAsia="Times New Roman"/>
        </w:rPr>
        <w:t xml:space="preserve"> </w:t>
      </w:r>
      <w:r w:rsidR="00CE6369" w:rsidRPr="00CE6369">
        <w:rPr>
          <w:rFonts w:eastAsia="Times New Roman"/>
        </w:rPr>
        <w:t xml:space="preserve">pod rednim brojem </w:t>
      </w:r>
      <w:r w:rsidR="00CE6369" w:rsidRPr="00CE6369">
        <w:rPr>
          <w:rFonts w:eastAsia="Times New Roman"/>
          <w:b/>
          <w:bCs/>
        </w:rPr>
        <w:t>3</w:t>
      </w:r>
      <w:r w:rsidR="00CE6369">
        <w:rPr>
          <w:rFonts w:eastAsia="Times New Roman"/>
        </w:rPr>
        <w:t xml:space="preserve">. </w:t>
      </w:r>
      <w:r w:rsidR="00CE6369" w:rsidRPr="00CE6369">
        <w:rPr>
          <w:rFonts w:eastAsia="Times New Roman"/>
        </w:rPr>
        <w:t>ni</w:t>
      </w:r>
      <w:r w:rsidR="00CE6369">
        <w:rPr>
          <w:rFonts w:eastAsia="Times New Roman"/>
        </w:rPr>
        <w:t>je</w:t>
      </w:r>
      <w:r w:rsidR="00CE6369" w:rsidRPr="00CE6369">
        <w:rPr>
          <w:rFonts w:eastAsia="Times New Roman"/>
        </w:rPr>
        <w:t xml:space="preserve"> položi</w:t>
      </w:r>
      <w:r w:rsidR="00CE6369">
        <w:rPr>
          <w:rFonts w:eastAsia="Times New Roman"/>
        </w:rPr>
        <w:t>o</w:t>
      </w:r>
      <w:r w:rsidR="00CE6369" w:rsidRPr="00CE6369">
        <w:rPr>
          <w:rFonts w:eastAsia="Times New Roman"/>
        </w:rPr>
        <w:t xml:space="preserve"> prijemni ispit.</w:t>
      </w:r>
    </w:p>
    <w:p w14:paraId="7A382CCF" w14:textId="77777777" w:rsidR="003D6412" w:rsidRPr="00CE6369" w:rsidRDefault="003D6412" w:rsidP="00CE6369">
      <w:pPr>
        <w:pStyle w:val="NoSpacing"/>
        <w:rPr>
          <w:rFonts w:eastAsia="Times New Roman"/>
        </w:rPr>
      </w:pPr>
    </w:p>
    <w:p w14:paraId="749E20B2" w14:textId="45D61982" w:rsidR="003D6412" w:rsidRPr="003D6412" w:rsidRDefault="003D6412" w:rsidP="003D6412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3D6412">
        <w:rPr>
          <w:rFonts w:ascii="Calibri" w:eastAsia="Times New Roman" w:hAnsi="Calibri" w:cs="Calibri"/>
          <w:b/>
          <w:kern w:val="0"/>
          <w14:ligatures w14:val="none"/>
        </w:rPr>
        <w:t>Član</w:t>
      </w:r>
      <w:r w:rsidRPr="003D6412">
        <w:rPr>
          <w:rFonts w:ascii="Calibri" w:eastAsia="Times New Roman" w:hAnsi="Calibri" w:cs="Calibri"/>
          <w:b/>
          <w:spacing w:val="-5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b/>
          <w:spacing w:val="-5"/>
          <w:kern w:val="0"/>
          <w14:ligatures w14:val="none"/>
        </w:rPr>
        <w:t>2</w:t>
      </w:r>
      <w:r w:rsidRPr="003D6412">
        <w:rPr>
          <w:rFonts w:ascii="Calibri" w:eastAsia="Times New Roman" w:hAnsi="Calibri" w:cs="Calibri"/>
          <w:b/>
          <w:spacing w:val="-5"/>
          <w:kern w:val="0"/>
          <w14:ligatures w14:val="none"/>
        </w:rPr>
        <w:t>.</w:t>
      </w:r>
    </w:p>
    <w:p w14:paraId="02157B83" w14:textId="61DBDB8C" w:rsidR="000F7F34" w:rsidRPr="000F7F34" w:rsidRDefault="000F7F34" w:rsidP="000F7F34">
      <w:pPr>
        <w:rPr>
          <w:rFonts w:asciiTheme="minorHAnsi" w:eastAsia="Calibri" w:hAnsiTheme="minorHAnsi" w:cstheme="minorHAnsi"/>
          <w:b/>
          <w:kern w:val="0"/>
          <w14:ligatures w14:val="none"/>
        </w:rPr>
      </w:pPr>
    </w:p>
    <w:p w14:paraId="50B86BCD" w14:textId="77777777" w:rsidR="003D6412" w:rsidRPr="003D6412" w:rsidRDefault="003D6412" w:rsidP="003D6412">
      <w:pPr>
        <w:widowControl w:val="0"/>
        <w:autoSpaceDE w:val="0"/>
        <w:autoSpaceDN w:val="0"/>
        <w:rPr>
          <w:rFonts w:ascii="Calibri" w:eastAsia="Times New Roman" w:hAnsi="Calibri" w:cs="Calibri"/>
          <w:spacing w:val="-2"/>
          <w:kern w:val="0"/>
          <w14:ligatures w14:val="none"/>
        </w:rPr>
      </w:pPr>
      <w:r w:rsidRPr="003D6412">
        <w:rPr>
          <w:rFonts w:ascii="Calibri" w:eastAsia="Times New Roman" w:hAnsi="Calibri" w:cs="Calibri"/>
          <w:kern w:val="0"/>
          <w14:ligatures w14:val="none"/>
        </w:rPr>
        <w:t>Usvaja se KONAČNA RANG LISTA kako</w:t>
      </w:r>
      <w:r w:rsidRPr="003D6412">
        <w:rPr>
          <w:rFonts w:ascii="Calibri" w:eastAsia="Times New Roman" w:hAnsi="Calibri" w:cs="Calibri"/>
          <w:spacing w:val="-2"/>
          <w:kern w:val="0"/>
          <w14:ligatures w14:val="none"/>
        </w:rPr>
        <w:t xml:space="preserve"> slijedi:</w:t>
      </w:r>
    </w:p>
    <w:p w14:paraId="2DA8E27C" w14:textId="77777777" w:rsidR="000F1889" w:rsidRDefault="000F1889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43058C55" w14:textId="77777777" w:rsidR="000F1889" w:rsidRPr="003D6412" w:rsidRDefault="004B2D8A">
      <w:pPr>
        <w:pStyle w:val="NoSpacing"/>
        <w:rPr>
          <w:b/>
        </w:rPr>
      </w:pPr>
      <w:r w:rsidRPr="003D6412">
        <w:rPr>
          <w:b/>
        </w:rPr>
        <w:t>STUDIJSKI PROGRAM: SPECIJALNA EDUKACIJA I REHABILITACIJA (</w:t>
      </w:r>
      <w:r w:rsidRPr="003D6412">
        <w:rPr>
          <w:b/>
          <w:lang w:val="bs-Latn-BA"/>
        </w:rPr>
        <w:t xml:space="preserve"> strani </w:t>
      </w:r>
      <w:r w:rsidRPr="003D6412">
        <w:rPr>
          <w:b/>
        </w:rPr>
        <w:t xml:space="preserve">državljani </w:t>
      </w:r>
      <w:r w:rsidRPr="003D6412">
        <w:rPr>
          <w:b/>
          <w:lang w:val="bs-Latn-BA"/>
        </w:rPr>
        <w:t>i lica bez državljanstva</w:t>
      </w:r>
      <w:r w:rsidRPr="003D6412">
        <w:rPr>
          <w:b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3"/>
        <w:gridCol w:w="3078"/>
        <w:gridCol w:w="767"/>
        <w:gridCol w:w="1088"/>
        <w:gridCol w:w="866"/>
        <w:gridCol w:w="878"/>
        <w:gridCol w:w="844"/>
        <w:gridCol w:w="807"/>
        <w:gridCol w:w="1026"/>
      </w:tblGrid>
      <w:tr w:rsidR="003D6412" w14:paraId="5E8C27E5" w14:textId="77777777" w:rsidTr="003D6412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7830" w14:textId="77777777" w:rsidR="003D6412" w:rsidRDefault="003D6412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6C40A513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09A95D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264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</w:tcPr>
          <w:p w14:paraId="18B31826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BODOVANJE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22899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Prioritetna</w:t>
            </w:r>
          </w:p>
          <w:p w14:paraId="32CC314D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kategorija</w:t>
            </w:r>
          </w:p>
        </w:tc>
      </w:tr>
      <w:tr w:rsidR="003D6412" w14:paraId="291A606C" w14:textId="77777777" w:rsidTr="003D6412">
        <w:trPr>
          <w:trHeight w:val="20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5CA0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653732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28036789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Opšti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25A7BB9A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Pojedinačni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2ED4CBB4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Eksterna matura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</w:tcPr>
          <w:p w14:paraId="34977A2E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Drugi vid završnog ispita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14:paraId="3236FC9F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Prijemni ispit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286254D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  <w:t>Ukupno</w:t>
            </w:r>
          </w:p>
        </w:tc>
        <w:tc>
          <w:tcPr>
            <w:tcW w:w="51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19DA9" w14:textId="77777777" w:rsidR="003D6412" w:rsidRDefault="003D641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1889" w14:paraId="0BDD3E55" w14:textId="77777777" w:rsidTr="003D6412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DBBC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87A699" w14:textId="4A2FC09A" w:rsidR="000F1889" w:rsidRDefault="004B2D8A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  <w:lang w:val="bs-Latn-BA"/>
              </w:rPr>
              <w:t>-</w:t>
            </w:r>
            <w:r w:rsidR="00EE64CA">
              <w:rPr>
                <w:sz w:val="20"/>
                <w:szCs w:val="20"/>
                <w:lang w:val="bs-Latn-BA"/>
              </w:rPr>
              <w:t>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F342" w14:textId="5E4788B0" w:rsidR="000F1889" w:rsidRDefault="00EE64CA">
            <w:pPr>
              <w:jc w:val="center"/>
            </w:pPr>
            <w:r>
              <w:t>40,86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DCE1" w14:textId="5C65B62E" w:rsidR="000F1889" w:rsidRDefault="00EE64CA">
            <w:pPr>
              <w:jc w:val="center"/>
            </w:pPr>
            <w:r>
              <w:t>4,00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7C86" w14:textId="0E72BFA3" w:rsidR="000F1889" w:rsidRDefault="00EE64CA">
            <w:pPr>
              <w:jc w:val="center"/>
            </w:pPr>
            <w: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2A40" w14:textId="2FD5119E" w:rsidR="000F1889" w:rsidRDefault="00EE64CA">
            <w:pPr>
              <w:jc w:val="center"/>
            </w:pPr>
            <w:r>
              <w:t>2,75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2439F9C" w14:textId="2D6A636B" w:rsidR="000F1889" w:rsidRDefault="00EE64CA">
            <w:pPr>
              <w:jc w:val="center"/>
            </w:pPr>
            <w:r>
              <w:t>36,00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74EECA6" w14:textId="3844E056" w:rsidR="000F1889" w:rsidRDefault="00EE64CA">
            <w:pPr>
              <w:jc w:val="center"/>
            </w:pPr>
            <w:r>
              <w:t>83,61</w:t>
            </w:r>
          </w:p>
        </w:tc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D9995C" w14:textId="77777777" w:rsidR="000F1889" w:rsidRDefault="000F1889">
            <w:pPr>
              <w:jc w:val="center"/>
            </w:pPr>
          </w:p>
        </w:tc>
      </w:tr>
    </w:tbl>
    <w:p w14:paraId="41AD0989" w14:textId="77777777" w:rsidR="000F1889" w:rsidRDefault="000F1889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2653B1A0" w14:textId="77777777" w:rsidR="000F1889" w:rsidRDefault="004B2D8A">
      <w:pPr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Kandidat </w:t>
      </w:r>
      <w:r>
        <w:rPr>
          <w:rFonts w:ascii="Calibri" w:eastAsia="Calibri" w:hAnsi="Calibri" w:cs="Times New Roman"/>
          <w:kern w:val="0"/>
          <w:lang w:val="bs-Latn-BA"/>
          <w14:ligatures w14:val="none"/>
        </w:rPr>
        <w:t>p</w:t>
      </w:r>
      <w:r>
        <w:rPr>
          <w:rFonts w:ascii="Calibri" w:eastAsia="Calibri" w:hAnsi="Calibri" w:cs="Times New Roman"/>
          <w:kern w:val="0"/>
          <w14:ligatures w14:val="none"/>
        </w:rPr>
        <w:t>od redn</w:t>
      </w:r>
      <w:r>
        <w:rPr>
          <w:rFonts w:ascii="Calibri" w:eastAsia="Calibri" w:hAnsi="Calibri" w:cs="Times New Roman"/>
          <w:kern w:val="0"/>
          <w:lang w:val="bs-Latn-BA"/>
          <w14:ligatures w14:val="none"/>
        </w:rPr>
        <w:t xml:space="preserve">im </w:t>
      </w:r>
      <w:r>
        <w:rPr>
          <w:rFonts w:ascii="Calibri" w:eastAsia="Calibri" w:hAnsi="Calibri" w:cs="Times New Roman"/>
          <w:kern w:val="0"/>
          <w14:ligatures w14:val="none"/>
        </w:rPr>
        <w:t>broj</w:t>
      </w:r>
      <w:r>
        <w:rPr>
          <w:rFonts w:ascii="Calibri" w:eastAsia="Calibri" w:hAnsi="Calibri" w:cs="Times New Roman"/>
          <w:kern w:val="0"/>
          <w:lang w:val="bs-Latn-BA"/>
          <w14:ligatures w14:val="none"/>
        </w:rPr>
        <w:t>em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0F7F34">
        <w:rPr>
          <w:rFonts w:ascii="Calibri" w:eastAsia="Calibri" w:hAnsi="Calibri" w:cs="Times New Roman"/>
          <w:b/>
          <w:bCs/>
          <w:kern w:val="0"/>
          <w14:ligatures w14:val="none"/>
        </w:rPr>
        <w:t>1</w:t>
      </w:r>
      <w:r>
        <w:rPr>
          <w:rFonts w:ascii="Calibri" w:eastAsia="Calibri" w:hAnsi="Calibri" w:cs="Times New Roman"/>
          <w:kern w:val="0"/>
          <w14:ligatures w14:val="none"/>
        </w:rPr>
        <w:t xml:space="preserve">  prima se u kategoriju redovnih studenata koji se finansiraju iz Budžeta TK.</w:t>
      </w:r>
    </w:p>
    <w:p w14:paraId="73D20D54" w14:textId="77777777" w:rsidR="000F1889" w:rsidRDefault="000F1889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3B17BEC2" w14:textId="1E1AC4E1" w:rsidR="003D6412" w:rsidRPr="003D6412" w:rsidRDefault="003D6412" w:rsidP="003D6412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3D6412">
        <w:rPr>
          <w:rFonts w:ascii="Calibri" w:eastAsia="Times New Roman" w:hAnsi="Calibri" w:cs="Calibri"/>
          <w:b/>
          <w:kern w:val="0"/>
          <w14:ligatures w14:val="none"/>
        </w:rPr>
        <w:lastRenderedPageBreak/>
        <w:t>Član</w:t>
      </w:r>
      <w:r w:rsidRPr="003D6412">
        <w:rPr>
          <w:rFonts w:ascii="Calibri" w:eastAsia="Times New Roman" w:hAnsi="Calibri" w:cs="Calibri"/>
          <w:b/>
          <w:spacing w:val="-5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b/>
          <w:spacing w:val="-5"/>
          <w:kern w:val="0"/>
          <w14:ligatures w14:val="none"/>
        </w:rPr>
        <w:t>3</w:t>
      </w:r>
      <w:r w:rsidRPr="003D6412">
        <w:rPr>
          <w:rFonts w:ascii="Calibri" w:eastAsia="Times New Roman" w:hAnsi="Calibri" w:cs="Calibri"/>
          <w:b/>
          <w:spacing w:val="-5"/>
          <w:kern w:val="0"/>
          <w14:ligatures w14:val="none"/>
        </w:rPr>
        <w:t>.</w:t>
      </w:r>
    </w:p>
    <w:p w14:paraId="18FDFA56" w14:textId="77777777" w:rsidR="003D6412" w:rsidRPr="000F7F34" w:rsidRDefault="003D6412" w:rsidP="003D6412">
      <w:pPr>
        <w:rPr>
          <w:rFonts w:asciiTheme="minorHAnsi" w:eastAsia="Calibri" w:hAnsiTheme="minorHAnsi" w:cstheme="minorHAnsi"/>
          <w:b/>
          <w:kern w:val="0"/>
          <w14:ligatures w14:val="none"/>
        </w:rPr>
      </w:pPr>
    </w:p>
    <w:p w14:paraId="62797142" w14:textId="77777777" w:rsidR="003D6412" w:rsidRPr="003D6412" w:rsidRDefault="003D6412" w:rsidP="003D6412">
      <w:pPr>
        <w:widowControl w:val="0"/>
        <w:autoSpaceDE w:val="0"/>
        <w:autoSpaceDN w:val="0"/>
        <w:rPr>
          <w:rFonts w:ascii="Calibri" w:eastAsia="Times New Roman" w:hAnsi="Calibri" w:cs="Calibri"/>
          <w:spacing w:val="-2"/>
          <w:kern w:val="0"/>
          <w14:ligatures w14:val="none"/>
        </w:rPr>
      </w:pPr>
      <w:r w:rsidRPr="003D6412">
        <w:rPr>
          <w:rFonts w:ascii="Calibri" w:eastAsia="Times New Roman" w:hAnsi="Calibri" w:cs="Calibri"/>
          <w:kern w:val="0"/>
          <w14:ligatures w14:val="none"/>
        </w:rPr>
        <w:t>Usvaja se KONAČNA RANG LISTA kako</w:t>
      </w:r>
      <w:r w:rsidRPr="003D6412">
        <w:rPr>
          <w:rFonts w:ascii="Calibri" w:eastAsia="Times New Roman" w:hAnsi="Calibri" w:cs="Calibri"/>
          <w:spacing w:val="-2"/>
          <w:kern w:val="0"/>
          <w14:ligatures w14:val="none"/>
        </w:rPr>
        <w:t xml:space="preserve"> slijedi:</w:t>
      </w:r>
    </w:p>
    <w:p w14:paraId="5C565749" w14:textId="77777777" w:rsidR="000F1889" w:rsidRDefault="000F1889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775F6A73" w14:textId="77777777" w:rsidR="000F1889" w:rsidRPr="003D6412" w:rsidRDefault="004B2D8A">
      <w:pPr>
        <w:pStyle w:val="NoSpacing"/>
        <w:rPr>
          <w:b/>
        </w:rPr>
      </w:pPr>
      <w:r w:rsidRPr="003D6412">
        <w:rPr>
          <w:b/>
        </w:rPr>
        <w:t>STUDIJSKI PROGRAM: POREMEĆAJI U PONAŠANJU (državljani BiH)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3"/>
        <w:gridCol w:w="3080"/>
        <w:gridCol w:w="767"/>
        <w:gridCol w:w="1088"/>
        <w:gridCol w:w="865"/>
        <w:gridCol w:w="877"/>
        <w:gridCol w:w="844"/>
        <w:gridCol w:w="807"/>
        <w:gridCol w:w="1026"/>
      </w:tblGrid>
      <w:tr w:rsidR="000F1889" w14:paraId="6E47C06D" w14:textId="77777777">
        <w:trPr>
          <w:trHeight w:val="85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C34D" w14:textId="77777777" w:rsidR="000F1889" w:rsidRDefault="004B2D8A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33E82ED3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D5923ED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</w:tcPr>
          <w:p w14:paraId="0FC41BAF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BODOVANJE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6C14B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Prioritetna</w:t>
            </w:r>
          </w:p>
          <w:p w14:paraId="0E124758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kategorija</w:t>
            </w:r>
          </w:p>
        </w:tc>
      </w:tr>
      <w:tr w:rsidR="000F1889" w14:paraId="25302A89" w14:textId="77777777">
        <w:trPr>
          <w:trHeight w:val="765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FE0C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7F44B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3563A43C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Opšti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4AA0541C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Pojedinačni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</w:tcPr>
          <w:p w14:paraId="03C78680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Eksterna matura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</w:tcPr>
          <w:p w14:paraId="187F8530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Drugi vid završnog ispita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14:paraId="6F254E1D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Prijemni ispit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53299E9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  <w:t>Ukupno</w:t>
            </w:r>
          </w:p>
        </w:tc>
        <w:tc>
          <w:tcPr>
            <w:tcW w:w="41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73E5D" w14:textId="77777777" w:rsidR="000F1889" w:rsidRDefault="000F188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F1889" w14:paraId="632EC092" w14:textId="77777777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9ED0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C57D20" w14:textId="28F38902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</w:t>
            </w:r>
            <w:r w:rsidR="00CE6369">
              <w:rPr>
                <w:sz w:val="20"/>
                <w:szCs w:val="20"/>
              </w:rPr>
              <w:t>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F178" w14:textId="789FA494" w:rsidR="000F1889" w:rsidRDefault="00CE6369">
            <w:pPr>
              <w:jc w:val="center"/>
            </w:pPr>
            <w:r>
              <w:t>45,81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4EF3" w14:textId="6136B5C9" w:rsidR="000F1889" w:rsidRDefault="00CE6369">
            <w:pPr>
              <w:jc w:val="center"/>
            </w:pPr>
            <w: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C6A1" w14:textId="19EF973A" w:rsidR="000F1889" w:rsidRDefault="00CE6369">
            <w:pPr>
              <w:jc w:val="center"/>
            </w:pPr>
            <w:r>
              <w:t>4,75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B5D4" w14:textId="00DF0119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409E475A" w14:textId="58C5B36E" w:rsidR="000F1889" w:rsidRDefault="00CE6369">
            <w:pPr>
              <w:jc w:val="center"/>
            </w:pPr>
            <w:r>
              <w:t>32,00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3243086" w14:textId="2482390C" w:rsidR="000F1889" w:rsidRDefault="00CE6369">
            <w:pPr>
              <w:jc w:val="center"/>
            </w:pPr>
            <w:r>
              <w:t>87,56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663C93" w14:textId="77777777" w:rsidR="000F1889" w:rsidRDefault="000F1889">
            <w:pPr>
              <w:jc w:val="center"/>
            </w:pPr>
          </w:p>
        </w:tc>
      </w:tr>
      <w:tr w:rsidR="000F1889" w14:paraId="2DA5B354" w14:textId="77777777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93E8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9CF037" w14:textId="6C98DC29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</w:t>
            </w:r>
            <w:r w:rsidR="00CE6369">
              <w:rPr>
                <w:sz w:val="20"/>
                <w:szCs w:val="20"/>
              </w:rPr>
              <w:t>06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4C04" w14:textId="0C9C5EA9" w:rsidR="000F1889" w:rsidRDefault="00CE6369">
            <w:pPr>
              <w:jc w:val="center"/>
            </w:pPr>
            <w:r>
              <w:t>46,91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0DB8" w14:textId="628F2F83" w:rsidR="000F1889" w:rsidRDefault="00CE6369">
            <w:pPr>
              <w:jc w:val="center"/>
            </w:pPr>
            <w: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24A2" w14:textId="38D22D77" w:rsidR="000F1889" w:rsidRDefault="00CE6369">
            <w:pPr>
              <w:jc w:val="center"/>
            </w:pPr>
            <w:r>
              <w:t>4,00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A3E10" w14:textId="3A37D646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21B8BCF" w14:textId="47C28E81" w:rsidR="000F1889" w:rsidRDefault="00CE6369">
            <w:pPr>
              <w:jc w:val="center"/>
            </w:pPr>
            <w:r>
              <w:t>28,00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5CF4D2E" w14:textId="6C45357A" w:rsidR="000F1889" w:rsidRDefault="00CE6369">
            <w:pPr>
              <w:jc w:val="center"/>
            </w:pPr>
            <w:r>
              <w:t>83,91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D0B467" w14:textId="77777777" w:rsidR="000F1889" w:rsidRDefault="000F1889">
            <w:pPr>
              <w:jc w:val="center"/>
            </w:pPr>
          </w:p>
        </w:tc>
      </w:tr>
      <w:tr w:rsidR="000F1889" w14:paraId="4890EA8F" w14:textId="77777777" w:rsidTr="001E24EA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642C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058D0D6" w14:textId="3FE4E895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</w:t>
            </w:r>
            <w:r w:rsidR="00CE6369">
              <w:rPr>
                <w:sz w:val="20"/>
                <w:szCs w:val="20"/>
              </w:rPr>
              <w:t>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8E51" w14:textId="4BA8DC61" w:rsidR="000F1889" w:rsidRDefault="00CE6369">
            <w:pPr>
              <w:jc w:val="center"/>
            </w:pPr>
            <w:r>
              <w:t>41,22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48C" w14:textId="6A90DD38" w:rsidR="000F1889" w:rsidRDefault="00CE6369">
            <w:pPr>
              <w:jc w:val="center"/>
            </w:pPr>
            <w:r>
              <w:t>5,00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DE66" w14:textId="68F7AFE3" w:rsidR="000F1889" w:rsidRDefault="00CE6369">
            <w:pPr>
              <w:jc w:val="center"/>
            </w:pPr>
            <w:r>
              <w:t>4,40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CA18" w14:textId="56F79959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CC"/>
            <w:noWrap/>
            <w:vAlign w:val="center"/>
          </w:tcPr>
          <w:p w14:paraId="2F40C8CC" w14:textId="19B0CF12" w:rsidR="000F1889" w:rsidRDefault="00CE6369">
            <w:pPr>
              <w:jc w:val="center"/>
            </w:pPr>
            <w:r>
              <w:t>32,00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363F7EC" w14:textId="33B18E2D" w:rsidR="000F1889" w:rsidRDefault="00CE6369">
            <w:pPr>
              <w:jc w:val="center"/>
            </w:pPr>
            <w:r>
              <w:t>82,62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0D2B1352" w14:textId="77777777" w:rsidR="000F1889" w:rsidRDefault="000F1889">
            <w:pPr>
              <w:jc w:val="center"/>
            </w:pPr>
          </w:p>
        </w:tc>
      </w:tr>
      <w:tr w:rsidR="000F1889" w14:paraId="7506582A" w14:textId="77777777" w:rsidTr="001E24EA">
        <w:trPr>
          <w:trHeight w:val="255"/>
        </w:trPr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4B82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1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F4B915" w14:textId="73F8C789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</w:t>
            </w:r>
            <w:r w:rsidR="00CE6369">
              <w:rPr>
                <w:sz w:val="20"/>
                <w:szCs w:val="20"/>
              </w:rPr>
              <w:t>04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2209" w14:textId="0235B3E5" w:rsidR="000F1889" w:rsidRDefault="00CE6369">
            <w:pPr>
              <w:jc w:val="center"/>
            </w:pPr>
            <w:r>
              <w:t>46,91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9114" w14:textId="2785CD77" w:rsidR="000F1889" w:rsidRDefault="00CE6369">
            <w:pPr>
              <w:jc w:val="center"/>
            </w:pPr>
            <w:r>
              <w:t>5,00</w:t>
            </w:r>
          </w:p>
        </w:tc>
        <w:tc>
          <w:tcPr>
            <w:tcW w:w="3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95FE" w14:textId="7707013D" w:rsidR="000F1889" w:rsidRDefault="00CE6369">
            <w:pPr>
              <w:jc w:val="center"/>
            </w:pPr>
            <w:r>
              <w:t>4,25</w:t>
            </w: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F011" w14:textId="61009CF6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20977E5" w14:textId="0C8C0EFD" w:rsidR="000F1889" w:rsidRDefault="00CE6369">
            <w:pPr>
              <w:jc w:val="center"/>
            </w:pPr>
            <w:r>
              <w:t>22,00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30495D1E" w14:textId="78B6F4F3" w:rsidR="000F1889" w:rsidRDefault="00CE6369">
            <w:pPr>
              <w:jc w:val="center"/>
            </w:pPr>
            <w:r>
              <w:t>78,16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8601F9" w14:textId="35EC09C7" w:rsidR="000F1889" w:rsidRDefault="00CE6369">
            <w:pPr>
              <w:jc w:val="center"/>
            </w:pPr>
            <w:r>
              <w:t>*</w:t>
            </w:r>
          </w:p>
        </w:tc>
      </w:tr>
      <w:tr w:rsidR="000F1889" w14:paraId="7F1121F1" w14:textId="77777777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31A1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9B666" w14:textId="1B60C193" w:rsidR="000F1889" w:rsidRDefault="004B2D8A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</w:rPr>
              <w:t>PUP</w:t>
            </w:r>
            <w:r>
              <w:rPr>
                <w:sz w:val="20"/>
                <w:szCs w:val="20"/>
                <w:lang w:val="bs-Latn-BA"/>
              </w:rPr>
              <w:t>-</w:t>
            </w:r>
            <w:r w:rsidR="00CE6369">
              <w:rPr>
                <w:sz w:val="20"/>
                <w:szCs w:val="20"/>
                <w:lang w:val="bs-Latn-BA"/>
              </w:rPr>
              <w:t>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106B" w14:textId="19FC41C1" w:rsidR="000F1889" w:rsidRDefault="00CE6369">
            <w:pPr>
              <w:jc w:val="center"/>
            </w:pPr>
            <w:r>
              <w:t>34,83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968A" w14:textId="74F8D480" w:rsidR="000F1889" w:rsidRDefault="00CE6369">
            <w:pPr>
              <w:jc w:val="center"/>
            </w:pPr>
            <w:r>
              <w:t>4,67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F26A" w14:textId="3D7FBFBA" w:rsidR="000F1889" w:rsidRDefault="00CE6369">
            <w:pPr>
              <w:jc w:val="center"/>
            </w:pPr>
            <w:r>
              <w:t>3,50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B4E2" w14:textId="5DC819B4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241C1CEB" w14:textId="21E4644A" w:rsidR="000F1889" w:rsidRDefault="00CE6369">
            <w:pPr>
              <w:jc w:val="center"/>
            </w:pPr>
            <w:r>
              <w:t>32,00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58E1C8A" w14:textId="4D264281" w:rsidR="000F1889" w:rsidRDefault="00CE6369">
            <w:pPr>
              <w:jc w:val="center"/>
            </w:pPr>
            <w:r>
              <w:t>75,00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E9CAAE" w14:textId="77777777" w:rsidR="000F1889" w:rsidRDefault="000F1889">
            <w:pPr>
              <w:jc w:val="center"/>
            </w:pPr>
          </w:p>
        </w:tc>
      </w:tr>
      <w:tr w:rsidR="000F1889" w14:paraId="780B10AC" w14:textId="77777777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0540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E634E7" w14:textId="4FA38E34" w:rsidR="000F1889" w:rsidRDefault="004B2D8A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</w:rPr>
              <w:t>PUP</w:t>
            </w:r>
            <w:r>
              <w:rPr>
                <w:sz w:val="20"/>
                <w:szCs w:val="20"/>
                <w:lang w:val="bs-Latn-BA"/>
              </w:rPr>
              <w:t>-</w:t>
            </w:r>
            <w:r w:rsidR="00CE6369">
              <w:rPr>
                <w:sz w:val="20"/>
                <w:szCs w:val="20"/>
                <w:lang w:val="bs-Latn-BA"/>
              </w:rPr>
              <w:t>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54CA" w14:textId="54092DD8" w:rsidR="000F1889" w:rsidRDefault="00CE6369">
            <w:pPr>
              <w:jc w:val="center"/>
            </w:pPr>
            <w:r>
              <w:t>40,00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9F2D" w14:textId="1182EF6B" w:rsidR="000F1889" w:rsidRDefault="00CE6369">
            <w:pPr>
              <w:jc w:val="center"/>
            </w:pPr>
            <w:r>
              <w:t>3,67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5A5C" w14:textId="33DB09F7" w:rsidR="000F1889" w:rsidRDefault="00CE6369">
            <w:pPr>
              <w:jc w:val="center"/>
            </w:pPr>
            <w:r>
              <w:t>2,00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7389" w14:textId="6E956A55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66408D7" w14:textId="1F64103C" w:rsidR="000F1889" w:rsidRDefault="00CE6369">
            <w:pPr>
              <w:jc w:val="center"/>
            </w:pPr>
            <w:r>
              <w:t>26,00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36B3F12E" w14:textId="2CAD80BB" w:rsidR="000F1889" w:rsidRDefault="00CE6369">
            <w:pPr>
              <w:jc w:val="center"/>
            </w:pPr>
            <w:r>
              <w:t>71,67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3839B8" w14:textId="77777777" w:rsidR="000F1889" w:rsidRDefault="000F1889">
            <w:pPr>
              <w:jc w:val="center"/>
            </w:pPr>
          </w:p>
        </w:tc>
      </w:tr>
      <w:tr w:rsidR="000F1889" w14:paraId="615074EC" w14:textId="77777777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859A" w14:textId="77777777" w:rsidR="000F1889" w:rsidRDefault="004B2D8A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914D2C" w14:textId="32B504AF" w:rsidR="000F1889" w:rsidRDefault="004B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</w:t>
            </w:r>
            <w:r w:rsidR="00CE6369">
              <w:rPr>
                <w:sz w:val="20"/>
                <w:szCs w:val="20"/>
              </w:rPr>
              <w:t>02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5DDC" w14:textId="239DD77D" w:rsidR="000F1889" w:rsidRDefault="00CE6369">
            <w:pPr>
              <w:jc w:val="center"/>
            </w:pPr>
            <w:r>
              <w:t>36,73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A8B3" w14:textId="78FD8455" w:rsidR="000F1889" w:rsidRDefault="00CE6369">
            <w:pPr>
              <w:jc w:val="center"/>
            </w:pPr>
            <w:r>
              <w:t>4,00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A488" w14:textId="22F66DC7" w:rsidR="000F1889" w:rsidRDefault="00CE6369">
            <w:pPr>
              <w:jc w:val="center"/>
            </w:pPr>
            <w:r>
              <w:t>4,20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D683" w14:textId="7B0C45A2" w:rsidR="000F1889" w:rsidRDefault="00CE6369">
            <w:pPr>
              <w:jc w:val="center"/>
            </w:pPr>
            <w: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28854904" w14:textId="6DD9CD08" w:rsidR="000F1889" w:rsidRDefault="00CE6369">
            <w:pPr>
              <w:jc w:val="center"/>
            </w:pPr>
            <w:r>
              <w:t>24,00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C4EE7BC" w14:textId="3D8BD671" w:rsidR="000F1889" w:rsidRDefault="00CE6369">
            <w:pPr>
              <w:jc w:val="center"/>
            </w:pPr>
            <w:r>
              <w:t>68,93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1CE380" w14:textId="77777777" w:rsidR="000F1889" w:rsidRDefault="000F1889">
            <w:pPr>
              <w:jc w:val="center"/>
            </w:pPr>
          </w:p>
        </w:tc>
      </w:tr>
    </w:tbl>
    <w:p w14:paraId="66A27040" w14:textId="77777777" w:rsidR="000F1889" w:rsidRDefault="000F1889">
      <w:pPr>
        <w:pStyle w:val="NoSpacing"/>
        <w:jc w:val="both"/>
        <w:rPr>
          <w:color w:val="000000"/>
        </w:rPr>
      </w:pPr>
    </w:p>
    <w:p w14:paraId="6E22C8AA" w14:textId="18CDFC62" w:rsidR="000F7F34" w:rsidRPr="000F7F34" w:rsidRDefault="000F7F34" w:rsidP="000F7F34">
      <w:pPr>
        <w:rPr>
          <w:rFonts w:asciiTheme="minorHAnsi" w:eastAsia="Calibri" w:hAnsiTheme="minorHAnsi" w:cstheme="minorHAnsi"/>
          <w:b/>
          <w:kern w:val="0"/>
          <w14:ligatures w14:val="none"/>
        </w:rPr>
      </w:pPr>
      <w:r w:rsidRPr="000F7F34">
        <w:rPr>
          <w:rFonts w:asciiTheme="minorHAnsi" w:eastAsia="Calibri" w:hAnsiTheme="minorHAnsi" w:cstheme="minorHAnsi"/>
          <w:kern w:val="0"/>
          <w14:ligatures w14:val="none"/>
        </w:rPr>
        <w:t>Kandidat</w:t>
      </w:r>
      <w:r>
        <w:rPr>
          <w:rFonts w:asciiTheme="minorHAnsi" w:eastAsia="Calibri" w:hAnsiTheme="minorHAnsi" w:cstheme="minorHAnsi"/>
          <w:kern w:val="0"/>
          <w14:ligatures w14:val="none"/>
        </w:rPr>
        <w:t>i od</w:t>
      </w:r>
      <w:r w:rsidRPr="000F7F34">
        <w:rPr>
          <w:rFonts w:asciiTheme="minorHAnsi" w:eastAsia="Calibri" w:hAnsiTheme="minorHAnsi" w:cstheme="minorHAnsi"/>
          <w:kern w:val="0"/>
          <w14:ligatures w14:val="none"/>
        </w:rPr>
        <w:t xml:space="preserve"> redn</w:t>
      </w:r>
      <w:r>
        <w:rPr>
          <w:rFonts w:asciiTheme="minorHAnsi" w:eastAsia="Calibri" w:hAnsiTheme="minorHAnsi" w:cstheme="minorHAnsi"/>
          <w:kern w:val="0"/>
          <w14:ligatures w14:val="none"/>
        </w:rPr>
        <w:t>og</w:t>
      </w:r>
      <w:r w:rsidRPr="000F7F34">
        <w:rPr>
          <w:rFonts w:asciiTheme="minorHAnsi" w:eastAsia="Calibri" w:hAnsiTheme="minorHAnsi" w:cstheme="minorHAnsi"/>
          <w:kern w:val="0"/>
          <w14:ligatures w14:val="none"/>
        </w:rPr>
        <w:t xml:space="preserve"> broj</w:t>
      </w:r>
      <w:r>
        <w:rPr>
          <w:rFonts w:asciiTheme="minorHAnsi" w:eastAsia="Calibri" w:hAnsiTheme="minorHAnsi" w:cstheme="minorHAnsi"/>
          <w:kern w:val="0"/>
          <w14:ligatures w14:val="none"/>
        </w:rPr>
        <w:t>a</w:t>
      </w:r>
      <w:r w:rsidRPr="000F7F34">
        <w:rPr>
          <w:rFonts w:asciiTheme="minorHAnsi" w:eastAsia="Calibri" w:hAnsiTheme="minorHAnsi" w:cstheme="minorHAnsi"/>
          <w:kern w:val="0"/>
          <w14:ligatures w14:val="none"/>
        </w:rPr>
        <w:t xml:space="preserve"> </w:t>
      </w:r>
      <w:r w:rsidRPr="000F7F34">
        <w:rPr>
          <w:rFonts w:asciiTheme="minorHAnsi" w:eastAsia="Calibri" w:hAnsiTheme="minorHAnsi" w:cstheme="minorHAnsi"/>
          <w:b/>
          <w:bCs/>
          <w:kern w:val="0"/>
          <w14:ligatures w14:val="none"/>
        </w:rPr>
        <w:t>1</w:t>
      </w:r>
      <w:r w:rsidRPr="000F7F34">
        <w:rPr>
          <w:rFonts w:asciiTheme="minorHAnsi" w:eastAsia="Calibri" w:hAnsiTheme="minorHAnsi" w:cstheme="minorHAnsi"/>
          <w:kern w:val="0"/>
          <w14:ligatures w14:val="none"/>
        </w:rPr>
        <w:t xml:space="preserve"> </w:t>
      </w:r>
      <w:r>
        <w:rPr>
          <w:rFonts w:asciiTheme="minorHAnsi" w:eastAsia="Calibri" w:hAnsiTheme="minorHAnsi" w:cstheme="minorHAnsi"/>
          <w:kern w:val="0"/>
          <w14:ligatures w14:val="none"/>
        </w:rPr>
        <w:t xml:space="preserve">zaključno sa rednim brojem </w:t>
      </w:r>
      <w:r w:rsidRPr="000F7F34">
        <w:rPr>
          <w:rFonts w:asciiTheme="minorHAnsi" w:eastAsia="Calibri" w:hAnsiTheme="minorHAnsi" w:cstheme="minorHAnsi"/>
          <w:b/>
          <w:bCs/>
          <w:kern w:val="0"/>
          <w14:ligatures w14:val="none"/>
        </w:rPr>
        <w:t>3</w:t>
      </w:r>
      <w:r>
        <w:rPr>
          <w:rFonts w:asciiTheme="minorHAnsi" w:eastAsia="Calibri" w:hAnsiTheme="minorHAnsi" w:cstheme="minorHAnsi"/>
          <w:kern w:val="0"/>
          <w14:ligatures w14:val="none"/>
        </w:rPr>
        <w:t xml:space="preserve"> </w:t>
      </w:r>
      <w:r w:rsidRPr="000F7F34">
        <w:rPr>
          <w:rFonts w:asciiTheme="minorHAnsi" w:eastAsia="Calibri" w:hAnsiTheme="minorHAnsi" w:cstheme="minorHAnsi"/>
          <w:kern w:val="0"/>
          <w14:ligatures w14:val="none"/>
        </w:rPr>
        <w:t>prima</w:t>
      </w:r>
      <w:r>
        <w:rPr>
          <w:rFonts w:asciiTheme="minorHAnsi" w:eastAsia="Calibri" w:hAnsiTheme="minorHAnsi" w:cstheme="minorHAnsi"/>
          <w:kern w:val="0"/>
          <w14:ligatures w14:val="none"/>
        </w:rPr>
        <w:t>ju</w:t>
      </w:r>
      <w:r w:rsidRPr="000F7F34">
        <w:rPr>
          <w:rFonts w:asciiTheme="minorHAnsi" w:eastAsia="Calibri" w:hAnsiTheme="minorHAnsi" w:cstheme="minorHAnsi"/>
          <w:kern w:val="0"/>
          <w14:ligatures w14:val="none"/>
        </w:rPr>
        <w:t xml:space="preserve"> se u kategoriju redovnih studenata koji se finansiraju iz Budžeta TK, a </w:t>
      </w:r>
      <w:r w:rsidRPr="000F7F34">
        <w:rPr>
          <w:rFonts w:asciiTheme="minorHAnsi" w:hAnsiTheme="minorHAnsi" w:cstheme="minorHAnsi"/>
          <w:color w:val="000000"/>
        </w:rPr>
        <w:t xml:space="preserve">kandidati od rednog broja </w:t>
      </w:r>
      <w:r>
        <w:rPr>
          <w:rFonts w:asciiTheme="minorHAnsi" w:hAnsiTheme="minorHAnsi" w:cstheme="minorHAnsi"/>
          <w:b/>
          <w:color w:val="000000"/>
        </w:rPr>
        <w:t>4</w:t>
      </w:r>
      <w:r w:rsidRPr="000F7F34">
        <w:rPr>
          <w:rFonts w:asciiTheme="minorHAnsi" w:hAnsiTheme="minorHAnsi" w:cstheme="minorHAnsi"/>
          <w:color w:val="000000"/>
        </w:rPr>
        <w:t xml:space="preserve"> zaključno sa rednim  brojem </w:t>
      </w:r>
      <w:r>
        <w:rPr>
          <w:rFonts w:asciiTheme="minorHAnsi" w:hAnsiTheme="minorHAnsi" w:cstheme="minorHAnsi"/>
          <w:b/>
          <w:color w:val="000000"/>
          <w:lang w:val="bs-Latn-BA"/>
        </w:rPr>
        <w:t>7</w:t>
      </w:r>
      <w:r w:rsidRPr="000F7F34">
        <w:rPr>
          <w:rFonts w:asciiTheme="minorHAnsi" w:hAnsiTheme="minorHAnsi" w:cstheme="minorHAnsi"/>
          <w:b/>
          <w:color w:val="000000"/>
        </w:rPr>
        <w:t xml:space="preserve"> </w:t>
      </w:r>
      <w:r w:rsidRPr="000F7F34">
        <w:rPr>
          <w:rFonts w:asciiTheme="minorHAnsi" w:hAnsiTheme="minorHAnsi" w:cstheme="minorHAnsi"/>
          <w:color w:val="000000"/>
        </w:rPr>
        <w:t>primaju se u kategoriju redovnih studenata koji se sami finansiraju.</w:t>
      </w:r>
    </w:p>
    <w:p w14:paraId="47791B5E" w14:textId="77777777" w:rsidR="000F7F34" w:rsidRPr="000F7F34" w:rsidRDefault="000F7F34" w:rsidP="000F7F34">
      <w:pPr>
        <w:rPr>
          <w:rFonts w:asciiTheme="minorHAnsi" w:eastAsia="Calibri" w:hAnsiTheme="minorHAnsi" w:cstheme="minorHAnsi"/>
          <w:b/>
          <w:kern w:val="0"/>
          <w:sz w:val="28"/>
          <w:szCs w:val="28"/>
          <w14:ligatures w14:val="none"/>
        </w:rPr>
      </w:pPr>
    </w:p>
    <w:p w14:paraId="00DF0119" w14:textId="5F730071" w:rsidR="003D6412" w:rsidRPr="006A216A" w:rsidRDefault="003D6412" w:rsidP="003D6412">
      <w:pPr>
        <w:widowControl w:val="0"/>
        <w:autoSpaceDE w:val="0"/>
        <w:autoSpaceDN w:val="0"/>
        <w:jc w:val="center"/>
        <w:rPr>
          <w:rFonts w:ascii="Calibri" w:hAnsi="Calibri" w:cs="Calibri"/>
          <w:b/>
          <w:kern w:val="0"/>
        </w:rPr>
      </w:pPr>
      <w:r w:rsidRPr="006A216A">
        <w:rPr>
          <w:rFonts w:ascii="Calibri" w:hAnsi="Calibri" w:cs="Calibri"/>
          <w:b/>
          <w:kern w:val="0"/>
        </w:rPr>
        <w:t>Član</w:t>
      </w:r>
      <w:r>
        <w:rPr>
          <w:rFonts w:ascii="Calibri" w:hAnsi="Calibri" w:cs="Calibri"/>
          <w:b/>
          <w:kern w:val="0"/>
        </w:rPr>
        <w:t xml:space="preserve"> 4</w:t>
      </w:r>
      <w:r w:rsidRPr="006A216A">
        <w:rPr>
          <w:rFonts w:ascii="Calibri" w:hAnsi="Calibri" w:cs="Calibri"/>
          <w:b/>
          <w:spacing w:val="-5"/>
          <w:kern w:val="0"/>
        </w:rPr>
        <w:t>.</w:t>
      </w:r>
    </w:p>
    <w:p w14:paraId="0639DE79" w14:textId="7A382CCF" w:rsidR="003D6412" w:rsidRPr="00A02D8E" w:rsidRDefault="003D6412" w:rsidP="003D6412">
      <w:pPr>
        <w:widowControl w:val="0"/>
        <w:autoSpaceDE w:val="0"/>
        <w:autoSpaceDN w:val="0"/>
        <w:rPr>
          <w:rFonts w:ascii="Calibri" w:hAnsi="Calibri" w:cs="Calibri"/>
          <w:kern w:val="0"/>
        </w:rPr>
      </w:pPr>
      <w:r w:rsidRPr="00A02D8E">
        <w:rPr>
          <w:rFonts w:ascii="Calibri" w:hAnsi="Calibri" w:cs="Calibri"/>
          <w:kern w:val="0"/>
        </w:rPr>
        <w:t xml:space="preserve">Upis primljenih kandidata na sve studijske programe obavit će se od </w:t>
      </w:r>
      <w:r w:rsidR="00F80B5A">
        <w:rPr>
          <w:rFonts w:ascii="Calibri" w:hAnsi="Calibri" w:cs="Calibri"/>
          <w:kern w:val="0"/>
        </w:rPr>
        <w:t>09.</w:t>
      </w:r>
      <w:r w:rsidRPr="00A02D8E">
        <w:rPr>
          <w:rFonts w:ascii="Calibri" w:hAnsi="Calibri" w:cs="Calibri"/>
          <w:kern w:val="0"/>
        </w:rPr>
        <w:t>0</w:t>
      </w:r>
      <w:r w:rsidR="00F80B5A">
        <w:rPr>
          <w:rFonts w:ascii="Calibri" w:hAnsi="Calibri" w:cs="Calibri"/>
          <w:kern w:val="0"/>
        </w:rPr>
        <w:t>9</w:t>
      </w:r>
      <w:r w:rsidRPr="00A02D8E">
        <w:rPr>
          <w:rFonts w:ascii="Calibri" w:hAnsi="Calibri" w:cs="Calibri"/>
          <w:kern w:val="0"/>
        </w:rPr>
        <w:t xml:space="preserve">.do </w:t>
      </w:r>
      <w:r w:rsidRPr="00A02D8E">
        <w:rPr>
          <w:rFonts w:ascii="Calibri" w:hAnsi="Calibri" w:cs="Calibri"/>
          <w:kern w:val="0"/>
          <w:lang w:val="bs-Latn-BA"/>
        </w:rPr>
        <w:t>1</w:t>
      </w:r>
      <w:r w:rsidR="00F80B5A">
        <w:rPr>
          <w:rFonts w:ascii="Calibri" w:hAnsi="Calibri" w:cs="Calibri"/>
          <w:kern w:val="0"/>
          <w:lang w:val="bs-Latn-BA"/>
        </w:rPr>
        <w:t>9</w:t>
      </w:r>
      <w:r w:rsidRPr="00A02D8E">
        <w:rPr>
          <w:rFonts w:ascii="Calibri" w:hAnsi="Calibri" w:cs="Calibri"/>
          <w:kern w:val="0"/>
        </w:rPr>
        <w:t>.0</w:t>
      </w:r>
      <w:r w:rsidR="00F80B5A">
        <w:rPr>
          <w:rFonts w:ascii="Calibri" w:hAnsi="Calibri" w:cs="Calibri"/>
          <w:kern w:val="0"/>
        </w:rPr>
        <w:t>9</w:t>
      </w:r>
      <w:r w:rsidRPr="00A02D8E">
        <w:rPr>
          <w:rFonts w:ascii="Calibri" w:hAnsi="Calibri" w:cs="Calibri"/>
          <w:kern w:val="0"/>
        </w:rPr>
        <w:t>.202</w:t>
      </w:r>
      <w:r w:rsidRPr="00A02D8E">
        <w:rPr>
          <w:rFonts w:ascii="Calibri" w:hAnsi="Calibri" w:cs="Calibri"/>
          <w:kern w:val="0"/>
          <w:lang w:val="bs-Latn-BA"/>
        </w:rPr>
        <w:t>5</w:t>
      </w:r>
      <w:r w:rsidRPr="00A02D8E">
        <w:rPr>
          <w:rFonts w:ascii="Calibri" w:hAnsi="Calibri" w:cs="Calibri"/>
          <w:kern w:val="0"/>
        </w:rPr>
        <w:t xml:space="preserve">. </w:t>
      </w:r>
      <w:r w:rsidRPr="00A02D8E">
        <w:rPr>
          <w:rFonts w:ascii="Calibri" w:hAnsi="Calibri" w:cs="Calibri"/>
          <w:spacing w:val="-2"/>
          <w:kern w:val="0"/>
        </w:rPr>
        <w:t>godine.</w:t>
      </w:r>
    </w:p>
    <w:p w14:paraId="751878E2" w14:textId="77777777" w:rsidR="003D6412" w:rsidRPr="00A02D8E" w:rsidRDefault="003D6412" w:rsidP="003D6412">
      <w:pPr>
        <w:widowControl w:val="0"/>
        <w:autoSpaceDE w:val="0"/>
        <w:autoSpaceDN w:val="0"/>
        <w:spacing w:before="1"/>
        <w:rPr>
          <w:rFonts w:ascii="Calibri" w:hAnsi="Calibri" w:cs="Calibri"/>
          <w:kern w:val="0"/>
        </w:rPr>
      </w:pPr>
      <w:r w:rsidRPr="00A02D8E">
        <w:rPr>
          <w:rFonts w:ascii="Calibri" w:hAnsi="Calibri" w:cs="Calibri"/>
          <w:kern w:val="0"/>
        </w:rPr>
        <w:t>Obrasce upisnog materijala kandidati mogu nabaviti u skriptarnici Medicinskog i Tehnološkog</w:t>
      </w:r>
      <w:r w:rsidRPr="00A02D8E">
        <w:rPr>
          <w:rFonts w:ascii="Calibri" w:hAnsi="Calibri" w:cs="Calibri"/>
          <w:kern w:val="0"/>
          <w:lang w:val="bs-Latn-BA"/>
        </w:rPr>
        <w:t xml:space="preserve"> fakulteta, </w:t>
      </w:r>
      <w:r w:rsidRPr="00A02D8E">
        <w:rPr>
          <w:rFonts w:ascii="Calibri" w:hAnsi="Calibri" w:cs="Calibri"/>
          <w:spacing w:val="-2"/>
          <w:kern w:val="0"/>
        </w:rPr>
        <w:t xml:space="preserve">Univerziteta </w:t>
      </w:r>
      <w:r w:rsidRPr="00A02D8E">
        <w:rPr>
          <w:rFonts w:ascii="Calibri" w:hAnsi="Calibri" w:cs="Calibri"/>
          <w:kern w:val="0"/>
        </w:rPr>
        <w:t xml:space="preserve">u </w:t>
      </w:r>
      <w:r w:rsidRPr="00A02D8E">
        <w:rPr>
          <w:rFonts w:ascii="Calibri" w:hAnsi="Calibri" w:cs="Calibri"/>
          <w:spacing w:val="-2"/>
          <w:kern w:val="0"/>
        </w:rPr>
        <w:t>Tuzli.</w:t>
      </w:r>
    </w:p>
    <w:p w14:paraId="46E272E4" w14:textId="77777777" w:rsidR="003D6412" w:rsidRPr="00A02D8E" w:rsidRDefault="003D6412" w:rsidP="003D6412">
      <w:pPr>
        <w:widowControl w:val="0"/>
        <w:autoSpaceDE w:val="0"/>
        <w:autoSpaceDN w:val="0"/>
        <w:spacing w:before="8"/>
        <w:rPr>
          <w:rFonts w:ascii="Calibri" w:hAnsi="Calibri" w:cs="Calibri"/>
          <w:kern w:val="0"/>
          <w:sz w:val="19"/>
        </w:rPr>
      </w:pPr>
    </w:p>
    <w:p w14:paraId="785E67EC" w14:textId="034DBE5D" w:rsidR="003D6412" w:rsidRPr="00A02D8E" w:rsidRDefault="003D6412" w:rsidP="003D6412">
      <w:pPr>
        <w:widowControl w:val="0"/>
        <w:autoSpaceDE w:val="0"/>
        <w:autoSpaceDN w:val="0"/>
        <w:spacing w:before="1"/>
        <w:jc w:val="center"/>
        <w:rPr>
          <w:rFonts w:ascii="Calibri" w:hAnsi="Calibri" w:cs="Calibri"/>
          <w:b/>
          <w:kern w:val="0"/>
        </w:rPr>
      </w:pPr>
      <w:r w:rsidRPr="00A02D8E">
        <w:rPr>
          <w:rFonts w:ascii="Calibri" w:hAnsi="Calibri" w:cs="Calibri"/>
          <w:b/>
          <w:kern w:val="0"/>
        </w:rPr>
        <w:t>Član</w:t>
      </w:r>
      <w:r>
        <w:rPr>
          <w:rFonts w:ascii="Calibri" w:hAnsi="Calibri" w:cs="Calibri"/>
          <w:b/>
          <w:kern w:val="0"/>
        </w:rPr>
        <w:t xml:space="preserve"> 5</w:t>
      </w:r>
      <w:r w:rsidRPr="00A02D8E">
        <w:rPr>
          <w:rFonts w:ascii="Calibri" w:hAnsi="Calibri" w:cs="Calibri"/>
          <w:b/>
          <w:spacing w:val="-5"/>
          <w:kern w:val="0"/>
        </w:rPr>
        <w:t>.</w:t>
      </w:r>
    </w:p>
    <w:p w14:paraId="58C5B36E" w14:textId="77777777" w:rsidR="003D6412" w:rsidRPr="00A02D8E" w:rsidRDefault="003D6412" w:rsidP="003D6412">
      <w:pPr>
        <w:widowControl w:val="0"/>
        <w:autoSpaceDE w:val="0"/>
        <w:autoSpaceDN w:val="0"/>
        <w:rPr>
          <w:rFonts w:ascii="Calibri" w:hAnsi="Calibri" w:cs="Calibri"/>
          <w:kern w:val="0"/>
        </w:rPr>
      </w:pPr>
      <w:r w:rsidRPr="00A02D8E">
        <w:rPr>
          <w:rFonts w:ascii="Calibri" w:hAnsi="Calibri" w:cs="Calibri"/>
          <w:kern w:val="0"/>
        </w:rPr>
        <w:t xml:space="preserve">Ova Odluka je konačna i stupa na snagu danom donošenja. </w:t>
      </w:r>
    </w:p>
    <w:p w14:paraId="2482390C" w14:textId="77777777" w:rsidR="003D6412" w:rsidRPr="005D0286" w:rsidRDefault="003D6412" w:rsidP="003D6412">
      <w:pPr>
        <w:widowControl w:val="0"/>
        <w:autoSpaceDE w:val="0"/>
        <w:autoSpaceDN w:val="0"/>
        <w:rPr>
          <w:rFonts w:ascii="Calibri" w:hAnsi="Calibri" w:cs="Calibri"/>
          <w:color w:val="EE0000"/>
          <w:kern w:val="0"/>
        </w:rPr>
      </w:pPr>
    </w:p>
    <w:p w14:paraId="32D33B5B" w14:textId="77777777" w:rsidR="003D6412" w:rsidRPr="005D0286" w:rsidRDefault="003D6412" w:rsidP="003D6412">
      <w:pPr>
        <w:widowControl w:val="0"/>
        <w:autoSpaceDE w:val="0"/>
        <w:autoSpaceDN w:val="0"/>
        <w:rPr>
          <w:rFonts w:ascii="Calibri" w:hAnsi="Calibri" w:cs="Calibri"/>
          <w:color w:val="EE0000"/>
          <w:kern w:val="0"/>
        </w:rPr>
      </w:pPr>
    </w:p>
    <w:p w14:paraId="6C98DC29" w14:textId="77777777" w:rsidR="003D6412" w:rsidRPr="00A02D8E" w:rsidRDefault="003D6412" w:rsidP="003D6412">
      <w:pPr>
        <w:widowControl w:val="0"/>
        <w:autoSpaceDE w:val="0"/>
        <w:autoSpaceDN w:val="0"/>
        <w:spacing w:before="1"/>
        <w:jc w:val="right"/>
        <w:outlineLvl w:val="0"/>
        <w:rPr>
          <w:rFonts w:ascii="Calibri" w:hAnsi="Calibri" w:cs="Calibri"/>
          <w:b/>
          <w:bCs/>
          <w:kern w:val="0"/>
        </w:rPr>
      </w:pPr>
      <w:r w:rsidRPr="00A02D8E">
        <w:rPr>
          <w:rFonts w:ascii="Calibri" w:hAnsi="Calibri" w:cs="Calibri"/>
          <w:b/>
          <w:bCs/>
          <w:spacing w:val="-2"/>
          <w:kern w:val="0"/>
        </w:rPr>
        <w:t>PREDSJEDAVAJUĆA NAUČNO-NASTAVNOG VIJEĆA</w:t>
      </w:r>
    </w:p>
    <w:p w14:paraId="3F430363" w14:textId="77777777" w:rsidR="003D6412" w:rsidRPr="00A02D8E" w:rsidRDefault="003D6412" w:rsidP="003D6412">
      <w:pPr>
        <w:widowControl w:val="0"/>
        <w:autoSpaceDE w:val="0"/>
        <w:autoSpaceDN w:val="0"/>
        <w:spacing w:before="2"/>
        <w:jc w:val="right"/>
        <w:rPr>
          <w:rFonts w:ascii="Calibri" w:hAnsi="Calibri" w:cs="Calibri"/>
          <w:b/>
          <w:kern w:val="0"/>
          <w:sz w:val="17"/>
        </w:rPr>
      </w:pPr>
    </w:p>
    <w:p w14:paraId="08E5B56D" w14:textId="77777777" w:rsidR="003D6412" w:rsidRPr="00A02D8E" w:rsidRDefault="003D6412" w:rsidP="003D6412">
      <w:pPr>
        <w:widowControl w:val="0"/>
        <w:autoSpaceDE w:val="0"/>
        <w:autoSpaceDN w:val="0"/>
        <w:spacing w:before="57"/>
        <w:rPr>
          <w:rFonts w:ascii="Calibri" w:hAnsi="Calibri" w:cs="Calibri"/>
          <w:b/>
          <w:kern w:val="0"/>
        </w:rPr>
      </w:pPr>
      <w:r w:rsidRPr="00A02D8E">
        <w:rPr>
          <w:rFonts w:ascii="Calibri" w:hAnsi="Calibri" w:cs="Calibri"/>
          <w:b/>
          <w:kern w:val="0"/>
        </w:rPr>
        <w:t xml:space="preserve">                                                                                                                             Dr.sc. Edina Kuduzović, </w:t>
      </w:r>
      <w:r w:rsidRPr="00A02D8E">
        <w:rPr>
          <w:rFonts w:ascii="Calibri" w:hAnsi="Calibri" w:cs="Calibri"/>
          <w:b/>
          <w:spacing w:val="-2"/>
          <w:kern w:val="0"/>
        </w:rPr>
        <w:t>van.prof.</w:t>
      </w:r>
    </w:p>
    <w:p w14:paraId="6F6DBC82" w14:textId="77777777" w:rsidR="003D6412" w:rsidRPr="00A02D8E" w:rsidRDefault="003D6412" w:rsidP="003D6412">
      <w:pPr>
        <w:widowControl w:val="0"/>
        <w:autoSpaceDE w:val="0"/>
        <w:autoSpaceDN w:val="0"/>
        <w:spacing w:before="2"/>
        <w:rPr>
          <w:rFonts w:ascii="Calibri" w:hAnsi="Calibri" w:cs="Calibri"/>
          <w:spacing w:val="-2"/>
          <w:kern w:val="0"/>
          <w:sz w:val="20"/>
        </w:rPr>
      </w:pPr>
    </w:p>
    <w:p w14:paraId="5FE5C3FB" w14:textId="77777777" w:rsidR="003D6412" w:rsidRPr="00A02D8E" w:rsidRDefault="003D6412" w:rsidP="003D6412">
      <w:pPr>
        <w:widowControl w:val="0"/>
        <w:autoSpaceDE w:val="0"/>
        <w:autoSpaceDN w:val="0"/>
        <w:spacing w:before="2"/>
        <w:rPr>
          <w:rFonts w:ascii="Calibri" w:hAnsi="Calibri" w:cs="Calibri"/>
          <w:kern w:val="0"/>
          <w:sz w:val="20"/>
        </w:rPr>
      </w:pPr>
      <w:r w:rsidRPr="00A02D8E">
        <w:rPr>
          <w:rFonts w:ascii="Calibri" w:hAnsi="Calibri" w:cs="Calibri"/>
          <w:spacing w:val="-2"/>
          <w:kern w:val="0"/>
          <w:sz w:val="20"/>
        </w:rPr>
        <w:t>Dostaviti:</w:t>
      </w:r>
    </w:p>
    <w:p w14:paraId="0C9C5EA9" w14:textId="77777777" w:rsidR="003D6412" w:rsidRPr="00A02D8E" w:rsidRDefault="003D6412" w:rsidP="003D6412">
      <w:pPr>
        <w:widowControl w:val="0"/>
        <w:autoSpaceDE w:val="0"/>
        <w:autoSpaceDN w:val="0"/>
        <w:spacing w:before="1" w:line="243" w:lineRule="exact"/>
        <w:rPr>
          <w:rFonts w:ascii="Calibri" w:hAnsi="Calibri" w:cs="Calibri"/>
          <w:kern w:val="0"/>
          <w:sz w:val="20"/>
        </w:rPr>
      </w:pPr>
      <w:r w:rsidRPr="00A02D8E">
        <w:rPr>
          <w:rFonts w:ascii="Calibri" w:hAnsi="Calibri" w:cs="Calibri"/>
          <w:kern w:val="0"/>
          <w:sz w:val="20"/>
        </w:rPr>
        <w:t>-1</w:t>
      </w:r>
      <w:r>
        <w:rPr>
          <w:rFonts w:ascii="Calibri" w:hAnsi="Calibri" w:cs="Calibri"/>
          <w:kern w:val="0"/>
          <w:sz w:val="20"/>
        </w:rPr>
        <w:t xml:space="preserve"> </w:t>
      </w:r>
      <w:r w:rsidRPr="00A02D8E">
        <w:rPr>
          <w:rFonts w:ascii="Calibri" w:hAnsi="Calibri" w:cs="Calibri"/>
          <w:kern w:val="0"/>
          <w:sz w:val="20"/>
        </w:rPr>
        <w:t>x</w:t>
      </w:r>
      <w:r>
        <w:rPr>
          <w:rFonts w:ascii="Calibri" w:hAnsi="Calibri" w:cs="Calibri"/>
          <w:kern w:val="0"/>
          <w:sz w:val="20"/>
        </w:rPr>
        <w:t xml:space="preserve"> </w:t>
      </w:r>
      <w:r w:rsidRPr="00A02D8E">
        <w:rPr>
          <w:rFonts w:ascii="Calibri" w:hAnsi="Calibri" w:cs="Calibri"/>
          <w:kern w:val="0"/>
          <w:sz w:val="20"/>
        </w:rPr>
        <w:t>Ured</w:t>
      </w:r>
      <w:r>
        <w:rPr>
          <w:rFonts w:ascii="Calibri" w:hAnsi="Calibri" w:cs="Calibri"/>
          <w:kern w:val="0"/>
          <w:sz w:val="20"/>
        </w:rPr>
        <w:t xml:space="preserve"> </w:t>
      </w:r>
      <w:r w:rsidRPr="00A02D8E">
        <w:rPr>
          <w:rFonts w:ascii="Calibri" w:hAnsi="Calibri" w:cs="Calibri"/>
          <w:kern w:val="0"/>
          <w:sz w:val="20"/>
        </w:rPr>
        <w:t>za</w:t>
      </w:r>
      <w:r>
        <w:rPr>
          <w:rFonts w:ascii="Calibri" w:hAnsi="Calibri" w:cs="Calibri"/>
          <w:kern w:val="0"/>
          <w:sz w:val="20"/>
        </w:rPr>
        <w:t xml:space="preserve"> </w:t>
      </w:r>
      <w:r w:rsidRPr="00A02D8E">
        <w:rPr>
          <w:rFonts w:ascii="Calibri" w:hAnsi="Calibri" w:cs="Calibri"/>
          <w:spacing w:val="-2"/>
          <w:kern w:val="0"/>
          <w:sz w:val="20"/>
        </w:rPr>
        <w:t>nastavu</w:t>
      </w:r>
    </w:p>
    <w:p w14:paraId="65E83124" w14:textId="77777777" w:rsidR="003D6412" w:rsidRPr="00A02D8E" w:rsidRDefault="003D6412" w:rsidP="003D6412">
      <w:pPr>
        <w:widowControl w:val="0"/>
        <w:autoSpaceDE w:val="0"/>
        <w:autoSpaceDN w:val="0"/>
        <w:spacing w:line="243" w:lineRule="exact"/>
        <w:rPr>
          <w:rFonts w:ascii="Calibri" w:hAnsi="Calibri" w:cs="Calibri"/>
          <w:kern w:val="0"/>
          <w:sz w:val="20"/>
        </w:rPr>
      </w:pPr>
      <w:r w:rsidRPr="00A02D8E">
        <w:rPr>
          <w:rFonts w:ascii="Calibri" w:hAnsi="Calibri" w:cs="Calibri"/>
          <w:kern w:val="0"/>
          <w:sz w:val="20"/>
        </w:rPr>
        <w:t>-1</w:t>
      </w:r>
      <w:r>
        <w:rPr>
          <w:rFonts w:ascii="Calibri" w:hAnsi="Calibri" w:cs="Calibri"/>
          <w:kern w:val="0"/>
          <w:sz w:val="20"/>
        </w:rPr>
        <w:t xml:space="preserve"> </w:t>
      </w:r>
      <w:r w:rsidRPr="00A02D8E">
        <w:rPr>
          <w:rFonts w:ascii="Calibri" w:hAnsi="Calibri" w:cs="Calibri"/>
          <w:kern w:val="0"/>
          <w:sz w:val="20"/>
        </w:rPr>
        <w:t>x</w:t>
      </w:r>
      <w:r>
        <w:rPr>
          <w:rFonts w:ascii="Calibri" w:hAnsi="Calibri" w:cs="Calibri"/>
          <w:kern w:val="0"/>
          <w:sz w:val="20"/>
        </w:rPr>
        <w:t xml:space="preserve"> </w:t>
      </w:r>
      <w:r w:rsidRPr="00A02D8E">
        <w:rPr>
          <w:rFonts w:ascii="Calibri" w:hAnsi="Calibri" w:cs="Calibri"/>
          <w:kern w:val="0"/>
          <w:sz w:val="20"/>
        </w:rPr>
        <w:t>Oglasna</w:t>
      </w:r>
      <w:r>
        <w:rPr>
          <w:rFonts w:ascii="Calibri" w:hAnsi="Calibri" w:cs="Calibri"/>
          <w:kern w:val="0"/>
          <w:sz w:val="20"/>
        </w:rPr>
        <w:t xml:space="preserve"> </w:t>
      </w:r>
      <w:r w:rsidRPr="00A02D8E">
        <w:rPr>
          <w:rFonts w:ascii="Calibri" w:hAnsi="Calibri" w:cs="Calibri"/>
          <w:spacing w:val="-2"/>
          <w:kern w:val="0"/>
          <w:sz w:val="20"/>
        </w:rPr>
        <w:t>ploča</w:t>
      </w:r>
    </w:p>
    <w:p w14:paraId="17B21151" w14:textId="77777777" w:rsidR="003D6412" w:rsidRPr="00A02D8E" w:rsidRDefault="003D6412" w:rsidP="003D6412">
      <w:pPr>
        <w:widowControl w:val="0"/>
        <w:autoSpaceDE w:val="0"/>
        <w:autoSpaceDN w:val="0"/>
        <w:rPr>
          <w:rFonts w:ascii="Calibri" w:hAnsi="Calibri" w:cs="Calibri"/>
          <w:kern w:val="0"/>
          <w:sz w:val="20"/>
        </w:rPr>
      </w:pPr>
      <w:r w:rsidRPr="00A02D8E">
        <w:rPr>
          <w:rFonts w:ascii="Calibri" w:hAnsi="Calibri" w:cs="Calibri"/>
          <w:kern w:val="0"/>
          <w:sz w:val="20"/>
        </w:rPr>
        <w:t>-1</w:t>
      </w:r>
      <w:r>
        <w:rPr>
          <w:rFonts w:ascii="Calibri" w:hAnsi="Calibri" w:cs="Calibri"/>
          <w:kern w:val="0"/>
          <w:sz w:val="20"/>
        </w:rPr>
        <w:t xml:space="preserve"> </w:t>
      </w:r>
      <w:r w:rsidRPr="00A02D8E">
        <w:rPr>
          <w:rFonts w:ascii="Calibri" w:hAnsi="Calibri" w:cs="Calibri"/>
          <w:kern w:val="0"/>
          <w:sz w:val="20"/>
        </w:rPr>
        <w:t>x</w:t>
      </w:r>
      <w:r>
        <w:rPr>
          <w:rFonts w:ascii="Calibri" w:hAnsi="Calibri" w:cs="Calibri"/>
          <w:kern w:val="0"/>
          <w:sz w:val="20"/>
        </w:rPr>
        <w:t xml:space="preserve"> </w:t>
      </w:r>
      <w:r w:rsidRPr="00A02D8E">
        <w:rPr>
          <w:rFonts w:ascii="Calibri" w:hAnsi="Calibri" w:cs="Calibri"/>
          <w:kern w:val="0"/>
          <w:sz w:val="20"/>
        </w:rPr>
        <w:t>Studentska</w:t>
      </w:r>
      <w:r w:rsidRPr="00A02D8E">
        <w:rPr>
          <w:rFonts w:ascii="Calibri" w:hAnsi="Calibri" w:cs="Calibri"/>
          <w:spacing w:val="-2"/>
          <w:kern w:val="0"/>
          <w:sz w:val="20"/>
        </w:rPr>
        <w:t>služba</w:t>
      </w:r>
    </w:p>
    <w:p w14:paraId="254EFEBC" w14:textId="77777777" w:rsidR="003D6412" w:rsidRPr="00A02D8E" w:rsidRDefault="003D6412" w:rsidP="003D6412">
      <w:pPr>
        <w:widowControl w:val="0"/>
        <w:autoSpaceDE w:val="0"/>
        <w:autoSpaceDN w:val="0"/>
        <w:spacing w:before="1"/>
        <w:rPr>
          <w:rFonts w:ascii="Calibri" w:hAnsi="Calibri" w:cs="Calibri"/>
          <w:spacing w:val="-5"/>
          <w:kern w:val="0"/>
          <w:sz w:val="20"/>
        </w:rPr>
      </w:pPr>
      <w:r w:rsidRPr="00A02D8E">
        <w:rPr>
          <w:rFonts w:ascii="Calibri" w:hAnsi="Calibri" w:cs="Calibri"/>
          <w:kern w:val="0"/>
          <w:sz w:val="20"/>
        </w:rPr>
        <w:t>-1</w:t>
      </w:r>
      <w:r>
        <w:rPr>
          <w:rFonts w:ascii="Calibri" w:hAnsi="Calibri" w:cs="Calibri"/>
          <w:kern w:val="0"/>
          <w:sz w:val="20"/>
        </w:rPr>
        <w:t xml:space="preserve"> </w:t>
      </w:r>
      <w:r w:rsidRPr="00A02D8E">
        <w:rPr>
          <w:rFonts w:ascii="Calibri" w:hAnsi="Calibri" w:cs="Calibri"/>
          <w:kern w:val="0"/>
          <w:sz w:val="20"/>
        </w:rPr>
        <w:t>x</w:t>
      </w:r>
      <w:r>
        <w:rPr>
          <w:rFonts w:ascii="Calibri" w:hAnsi="Calibri" w:cs="Calibri"/>
          <w:kern w:val="0"/>
          <w:sz w:val="20"/>
        </w:rPr>
        <w:t xml:space="preserve"> </w:t>
      </w:r>
      <w:r w:rsidRPr="00A02D8E">
        <w:rPr>
          <w:rFonts w:ascii="Calibri" w:hAnsi="Calibri" w:cs="Calibri"/>
          <w:kern w:val="0"/>
          <w:sz w:val="20"/>
        </w:rPr>
        <w:t>Evidencija</w:t>
      </w:r>
      <w:r>
        <w:rPr>
          <w:rFonts w:ascii="Calibri" w:hAnsi="Calibri" w:cs="Calibri"/>
          <w:kern w:val="0"/>
          <w:sz w:val="20"/>
        </w:rPr>
        <w:t xml:space="preserve"> </w:t>
      </w:r>
      <w:r w:rsidRPr="00A02D8E">
        <w:rPr>
          <w:rFonts w:ascii="Calibri" w:hAnsi="Calibri" w:cs="Calibri"/>
          <w:kern w:val="0"/>
          <w:sz w:val="20"/>
        </w:rPr>
        <w:t>NNV-</w:t>
      </w:r>
      <w:r w:rsidRPr="00A02D8E">
        <w:rPr>
          <w:rFonts w:ascii="Calibri" w:hAnsi="Calibri" w:cs="Calibri"/>
          <w:spacing w:val="-5"/>
          <w:kern w:val="0"/>
          <w:sz w:val="20"/>
        </w:rPr>
        <w:t>a</w:t>
      </w:r>
    </w:p>
    <w:p w14:paraId="628F2F83" w14:textId="77777777" w:rsidR="003D6412" w:rsidRPr="00A02D8E" w:rsidRDefault="003D6412" w:rsidP="003D6412">
      <w:pPr>
        <w:widowControl w:val="0"/>
        <w:autoSpaceDE w:val="0"/>
        <w:autoSpaceDN w:val="0"/>
        <w:spacing w:before="1"/>
        <w:rPr>
          <w:rFonts w:ascii="Calibri" w:hAnsi="Calibri" w:cs="Calibri"/>
          <w:spacing w:val="-5"/>
          <w:kern w:val="0"/>
          <w:sz w:val="20"/>
          <w:lang w:val="bs-Latn-BA"/>
        </w:rPr>
      </w:pPr>
      <w:r w:rsidRPr="00A02D8E">
        <w:rPr>
          <w:rFonts w:ascii="Calibri" w:hAnsi="Calibri" w:cs="Calibri"/>
          <w:spacing w:val="-5"/>
          <w:kern w:val="0"/>
          <w:sz w:val="20"/>
          <w:lang w:val="bs-Latn-BA"/>
        </w:rPr>
        <w:t>-1</w:t>
      </w:r>
      <w:r>
        <w:rPr>
          <w:rFonts w:ascii="Calibri" w:hAnsi="Calibri" w:cs="Calibri"/>
          <w:spacing w:val="-5"/>
          <w:kern w:val="0"/>
          <w:sz w:val="20"/>
          <w:lang w:val="bs-Latn-BA"/>
        </w:rPr>
        <w:t xml:space="preserve"> </w:t>
      </w:r>
      <w:r w:rsidRPr="00A02D8E">
        <w:rPr>
          <w:rFonts w:ascii="Calibri" w:hAnsi="Calibri" w:cs="Calibri"/>
          <w:spacing w:val="-5"/>
          <w:kern w:val="0"/>
          <w:sz w:val="20"/>
          <w:lang w:val="bs-Latn-BA"/>
        </w:rPr>
        <w:t>x</w:t>
      </w:r>
      <w:r>
        <w:rPr>
          <w:rFonts w:ascii="Calibri" w:hAnsi="Calibri" w:cs="Calibri"/>
          <w:spacing w:val="-5"/>
          <w:kern w:val="0"/>
          <w:sz w:val="20"/>
          <w:lang w:val="bs-Latn-BA"/>
        </w:rPr>
        <w:t xml:space="preserve"> </w:t>
      </w:r>
      <w:r w:rsidRPr="00A02D8E">
        <w:rPr>
          <w:rFonts w:ascii="Calibri" w:hAnsi="Calibri" w:cs="Calibri"/>
          <w:spacing w:val="-5"/>
          <w:kern w:val="0"/>
          <w:sz w:val="20"/>
          <w:lang w:val="bs-Latn-BA"/>
        </w:rPr>
        <w:t xml:space="preserve"> a/a</w:t>
      </w:r>
    </w:p>
    <w:p w14:paraId="2A1E9DCA" w14:textId="77777777" w:rsidR="003D6412" w:rsidRPr="00A02D8E" w:rsidRDefault="003D6412" w:rsidP="003D6412">
      <w:pPr>
        <w:pStyle w:val="NoSpacing"/>
      </w:pPr>
    </w:p>
    <w:p w14:paraId="2619EBC7" w14:textId="77777777" w:rsidR="000F1889" w:rsidRDefault="000F1889">
      <w:pPr>
        <w:spacing w:after="200"/>
        <w:jc w:val="right"/>
        <w:rPr>
          <w:rFonts w:ascii="Calibri" w:eastAsia="Calibri" w:hAnsi="Calibri" w:cs="Times New Roman"/>
          <w:kern w:val="0"/>
          <w14:ligatures w14:val="none"/>
        </w:rPr>
      </w:pPr>
    </w:p>
    <w:sectPr w:rsidR="000F1889" w:rsidSect="003D6412">
      <w:headerReference w:type="first" r:id="rId6"/>
      <w:pgSz w:w="11906" w:h="16838"/>
      <w:pgMar w:top="851" w:right="992" w:bottom="96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9C91" w14:textId="77777777" w:rsidR="00337072" w:rsidRDefault="004B2D8A">
      <w:r>
        <w:separator/>
      </w:r>
    </w:p>
  </w:endnote>
  <w:endnote w:type="continuationSeparator" w:id="0">
    <w:p w14:paraId="4C977C57" w14:textId="77777777" w:rsidR="00337072" w:rsidRDefault="004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F70D" w14:textId="77777777" w:rsidR="00337072" w:rsidRDefault="004B2D8A">
      <w:r>
        <w:separator/>
      </w:r>
    </w:p>
  </w:footnote>
  <w:footnote w:type="continuationSeparator" w:id="0">
    <w:p w14:paraId="002B89E0" w14:textId="77777777" w:rsidR="00337072" w:rsidRDefault="004B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09EB" w14:textId="77777777" w:rsidR="000F1889" w:rsidRDefault="004B2D8A">
    <w:pPr>
      <w:pStyle w:val="Header"/>
      <w:jc w:val="center"/>
    </w:pPr>
    <w:r>
      <w:rPr>
        <w:noProof/>
      </w:rPr>
      <w:drawing>
        <wp:inline distT="0" distB="0" distL="0" distR="0" wp14:anchorId="2E10D1E5" wp14:editId="565104D9">
          <wp:extent cx="5687060" cy="911225"/>
          <wp:effectExtent l="0" t="0" r="8890" b="3175"/>
          <wp:docPr id="647814803" name="Slika 647814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814803" name="Slika 64781480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568" cy="91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75"/>
    <w:rsid w:val="00005D0E"/>
    <w:rsid w:val="00023F28"/>
    <w:rsid w:val="00090752"/>
    <w:rsid w:val="000B241F"/>
    <w:rsid w:val="000F1889"/>
    <w:rsid w:val="000F7F34"/>
    <w:rsid w:val="001E24EA"/>
    <w:rsid w:val="002706B6"/>
    <w:rsid w:val="002A382F"/>
    <w:rsid w:val="002C57F2"/>
    <w:rsid w:val="002C640F"/>
    <w:rsid w:val="002D29FA"/>
    <w:rsid w:val="002F10A1"/>
    <w:rsid w:val="002F75FD"/>
    <w:rsid w:val="003008DD"/>
    <w:rsid w:val="00337072"/>
    <w:rsid w:val="003951EE"/>
    <w:rsid w:val="003B0C8E"/>
    <w:rsid w:val="003D6412"/>
    <w:rsid w:val="00461472"/>
    <w:rsid w:val="004B2D8A"/>
    <w:rsid w:val="004B5F26"/>
    <w:rsid w:val="00505FDE"/>
    <w:rsid w:val="00585D5D"/>
    <w:rsid w:val="0059722A"/>
    <w:rsid w:val="0060203B"/>
    <w:rsid w:val="0062746D"/>
    <w:rsid w:val="00661408"/>
    <w:rsid w:val="006765F4"/>
    <w:rsid w:val="006E79FF"/>
    <w:rsid w:val="00791D05"/>
    <w:rsid w:val="00803915"/>
    <w:rsid w:val="00875B15"/>
    <w:rsid w:val="00875F47"/>
    <w:rsid w:val="00907FBF"/>
    <w:rsid w:val="00A221A0"/>
    <w:rsid w:val="00A53752"/>
    <w:rsid w:val="00A9051F"/>
    <w:rsid w:val="00AC109D"/>
    <w:rsid w:val="00AD0D04"/>
    <w:rsid w:val="00AD36B8"/>
    <w:rsid w:val="00B147B2"/>
    <w:rsid w:val="00B1686B"/>
    <w:rsid w:val="00B5081B"/>
    <w:rsid w:val="00B82B20"/>
    <w:rsid w:val="00BA6D5A"/>
    <w:rsid w:val="00BE154C"/>
    <w:rsid w:val="00BE4760"/>
    <w:rsid w:val="00C111E8"/>
    <w:rsid w:val="00C34424"/>
    <w:rsid w:val="00C46CAB"/>
    <w:rsid w:val="00C94B75"/>
    <w:rsid w:val="00CB5C64"/>
    <w:rsid w:val="00CE6369"/>
    <w:rsid w:val="00D36232"/>
    <w:rsid w:val="00E81D67"/>
    <w:rsid w:val="00EA1ABB"/>
    <w:rsid w:val="00EE64CA"/>
    <w:rsid w:val="00F20333"/>
    <w:rsid w:val="00F24597"/>
    <w:rsid w:val="00F65D1E"/>
    <w:rsid w:val="00F80B5A"/>
    <w:rsid w:val="00F82BD1"/>
    <w:rsid w:val="00FE653B"/>
    <w:rsid w:val="00FF1A7B"/>
    <w:rsid w:val="11E7139C"/>
    <w:rsid w:val="5439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6F25"/>
  <w15:docId w15:val="{3B048A33-9D63-445B-8E8E-0EE7BA37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val="hr-HR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hr-HR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rsid w:val="0090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zamirmrkonjic@yahoo.com</dc:creator>
  <cp:lastModifiedBy>EdinaK</cp:lastModifiedBy>
  <cp:revision>4</cp:revision>
  <cp:lastPrinted>2025-09-08T08:33:00Z</cp:lastPrinted>
  <dcterms:created xsi:type="dcterms:W3CDTF">2025-09-08T08:26:00Z</dcterms:created>
  <dcterms:modified xsi:type="dcterms:W3CDTF">2025-09-08T08:33:00Z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7A7AAE56990A4F9BB91B5A6DA8810362_13</vt:lpwstr>
  </property>
</Properties>
</file>